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5B54" w14:textId="77777777" w:rsidR="00B82CB6" w:rsidRPr="00B82CB6" w:rsidRDefault="00B82CB6" w:rsidP="00405276">
      <w:pPr>
        <w:pStyle w:val="Heading1"/>
        <w:spacing w:before="0"/>
      </w:pPr>
    </w:p>
    <w:p w14:paraId="456124F6" w14:textId="61938BEC" w:rsidR="00407240" w:rsidRPr="008B591D" w:rsidRDefault="008836AF" w:rsidP="00405276">
      <w:pPr>
        <w:pStyle w:val="Heading1"/>
        <w:spacing w:before="0"/>
        <w:rPr>
          <w:sz w:val="40"/>
          <w:szCs w:val="40"/>
          <w:lang w:val="en-CA"/>
        </w:rPr>
      </w:pPr>
      <w:r w:rsidRPr="008B591D">
        <w:rPr>
          <w:sz w:val="40"/>
          <w:szCs w:val="40"/>
        </w:rPr>
        <w:t xml:space="preserve">INFORMATION FOR </w:t>
      </w:r>
      <w:r w:rsidR="00553EAE">
        <w:rPr>
          <w:sz w:val="40"/>
          <w:szCs w:val="40"/>
        </w:rPr>
        <w:t>VOLUNTEER</w:t>
      </w:r>
      <w:r w:rsidRPr="008B591D">
        <w:rPr>
          <w:sz w:val="40"/>
          <w:szCs w:val="40"/>
        </w:rPr>
        <w:t>S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27"/>
        <w:gridCol w:w="1858"/>
        <w:gridCol w:w="7605"/>
      </w:tblGrid>
      <w:tr w:rsidR="00F3153F" w14:paraId="6AD9B9E8" w14:textId="77777777" w:rsidTr="47B7B80E">
        <w:trPr>
          <w:trHeight w:val="216"/>
        </w:trPr>
        <w:tc>
          <w:tcPr>
            <w:tcW w:w="5000" w:type="pct"/>
            <w:gridSpan w:val="3"/>
            <w:shd w:val="clear" w:color="auto" w:fill="DBE5F1" w:themeFill="accent1" w:themeFillTint="33"/>
            <w:vAlign w:val="bottom"/>
          </w:tcPr>
          <w:p w14:paraId="3AD3CFDA" w14:textId="5F6508BF" w:rsidR="00F3153F" w:rsidRPr="00080433" w:rsidRDefault="005C6D70" w:rsidP="008E0077">
            <w:pPr>
              <w:pStyle w:val="Heading2"/>
            </w:pPr>
            <w:r>
              <w:t xml:space="preserve">KMHC </w:t>
            </w:r>
            <w:r w:rsidR="008E0077">
              <w:t>RESPIRATORY ILLNESS</w:t>
            </w:r>
            <w:r w:rsidR="00553EAE">
              <w:t xml:space="preserve"> </w:t>
            </w:r>
            <w:r>
              <w:t>Guidelines</w:t>
            </w:r>
          </w:p>
        </w:tc>
      </w:tr>
      <w:tr w:rsidR="00F3153F" w14:paraId="721690B7" w14:textId="77777777" w:rsidTr="008737AB">
        <w:trPr>
          <w:trHeight w:val="2082"/>
        </w:trPr>
        <w:tc>
          <w:tcPr>
            <w:tcW w:w="1476" w:type="pct"/>
            <w:gridSpan w:val="2"/>
            <w:vAlign w:val="center"/>
          </w:tcPr>
          <w:p w14:paraId="3DBDDFB5" w14:textId="13440388" w:rsidR="00F3153F" w:rsidRPr="00D36A80" w:rsidRDefault="00732DEF" w:rsidP="0073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 Self-Monitoring</w:t>
            </w:r>
          </w:p>
        </w:tc>
        <w:tc>
          <w:tcPr>
            <w:tcW w:w="3524" w:type="pct"/>
            <w:vAlign w:val="center"/>
          </w:tcPr>
          <w:p w14:paraId="383C0848" w14:textId="62FD4C44" w:rsidR="00F3153F" w:rsidRPr="008670A1" w:rsidRDefault="008737AB" w:rsidP="00E44F79">
            <w:pPr>
              <w:ind w:left="150" w:right="279"/>
              <w:rPr>
                <w:lang w:val="en-CA"/>
              </w:rPr>
            </w:pPr>
            <w:r>
              <w:t>I</w:t>
            </w:r>
            <w:r w:rsidR="5A3DC367">
              <w:t xml:space="preserve">t is important to perform </w:t>
            </w:r>
            <w:r w:rsidR="00251D2C">
              <w:t>a self-assessment for symptoms</w:t>
            </w:r>
            <w:r w:rsidR="5A3DC367">
              <w:t xml:space="preserve"> </w:t>
            </w:r>
            <w:r w:rsidR="02A0837A" w:rsidRPr="5CBB21BD">
              <w:rPr>
                <w:u w:val="single"/>
              </w:rPr>
              <w:t>PRIOR</w:t>
            </w:r>
            <w:r w:rsidR="5A3DC367" w:rsidRPr="5CBB21BD">
              <w:rPr>
                <w:u w:val="single"/>
              </w:rPr>
              <w:t xml:space="preserve"> to entering KMHC</w:t>
            </w:r>
            <w:r w:rsidR="5A3DC367">
              <w:t xml:space="preserve">. Please </w:t>
            </w:r>
            <w:r w:rsidR="6F3EE7EE">
              <w:t xml:space="preserve">stay home and </w:t>
            </w:r>
            <w:r w:rsidR="5A3DC367">
              <w:t xml:space="preserve">contact your </w:t>
            </w:r>
            <w:r w:rsidR="00553EAE">
              <w:t>volunteer coordina</w:t>
            </w:r>
            <w:r w:rsidR="725C7259">
              <w:t>tor</w:t>
            </w:r>
            <w:r w:rsidR="5A3DC367">
              <w:t xml:space="preserve"> if</w:t>
            </w:r>
            <w:r w:rsidR="00FB4747">
              <w:t>,</w:t>
            </w:r>
            <w:r w:rsidR="5A3DC367">
              <w:t xml:space="preserve"> </w:t>
            </w:r>
            <w:r w:rsidR="00FB4747">
              <w:t xml:space="preserve">in the last 24 hours, </w:t>
            </w:r>
            <w:r w:rsidR="00E44F79">
              <w:t>you develop any respiratory illness-like symptoms. For COVID-19-like symptoms,</w:t>
            </w:r>
            <w:r w:rsidR="00F1394B">
              <w:t xml:space="preserve"> i</w:t>
            </w:r>
            <w:r w:rsidR="00E44F79">
              <w:t xml:space="preserve">f </w:t>
            </w:r>
            <w:r w:rsidR="5A3DC367">
              <w:t xml:space="preserve">you have </w:t>
            </w:r>
            <w:proofErr w:type="gramStart"/>
            <w:r w:rsidR="5A3DC367" w:rsidRPr="00842E0D">
              <w:rPr>
                <w:b/>
                <w:bCs/>
              </w:rPr>
              <w:t xml:space="preserve">1 </w:t>
            </w:r>
            <w:r w:rsidR="3E958EF1" w:rsidRPr="00842E0D">
              <w:rPr>
                <w:b/>
                <w:bCs/>
              </w:rPr>
              <w:t>or more</w:t>
            </w:r>
            <w:r w:rsidR="3E958EF1">
              <w:t xml:space="preserve"> of the symptoms listed </w:t>
            </w:r>
            <w:r w:rsidR="003527FC">
              <w:t xml:space="preserve">on </w:t>
            </w:r>
            <w:r w:rsidR="003527FC" w:rsidRPr="003527FC">
              <w:rPr>
                <w:b/>
              </w:rPr>
              <w:t>Part A</w:t>
            </w:r>
            <w:proofErr w:type="gramEnd"/>
            <w:r w:rsidR="003527FC">
              <w:t xml:space="preserve"> or </w:t>
            </w:r>
            <w:r w:rsidR="003527FC">
              <w:rPr>
                <w:b/>
                <w:bCs/>
              </w:rPr>
              <w:t>2</w:t>
            </w:r>
            <w:r w:rsidR="003527FC" w:rsidRPr="00842E0D">
              <w:rPr>
                <w:b/>
                <w:bCs/>
              </w:rPr>
              <w:t xml:space="preserve"> or more</w:t>
            </w:r>
            <w:r w:rsidR="003527FC">
              <w:t xml:space="preserve"> of the symptoms listed </w:t>
            </w:r>
            <w:r w:rsidR="003527FC" w:rsidRPr="003527FC">
              <w:rPr>
                <w:b/>
              </w:rPr>
              <w:t>on Part B</w:t>
            </w:r>
            <w:r w:rsidR="003527FC">
              <w:t xml:space="preserve"> </w:t>
            </w:r>
            <w:r>
              <w:t>(see below)</w:t>
            </w:r>
            <w:r w:rsidR="6F3EE7EE">
              <w:t>.</w:t>
            </w:r>
            <w:r w:rsidR="5A3DC367">
              <w:t xml:space="preserve"> </w:t>
            </w:r>
            <w:r w:rsidR="5A3DC367" w:rsidRPr="5CBB21BD">
              <w:rPr>
                <w:b/>
                <w:bCs/>
              </w:rPr>
              <w:t>DO NOT ENTER THE BUILDING</w:t>
            </w:r>
            <w:r w:rsidR="5A3DC367">
              <w:t>.</w:t>
            </w:r>
            <w:r w:rsidR="250D9692">
              <w:t xml:space="preserve"> </w:t>
            </w:r>
            <w:r w:rsidR="250D9692" w:rsidRPr="008737AB">
              <w:t xml:space="preserve">Please </w:t>
            </w:r>
            <w:r w:rsidR="47BA2057" w:rsidRPr="008737AB">
              <w:t xml:space="preserve">contact </w:t>
            </w:r>
            <w:r w:rsidR="005714AD" w:rsidRPr="008737AB">
              <w:t>Info-Santé 811</w:t>
            </w:r>
            <w:r w:rsidR="250D9692">
              <w:t xml:space="preserve"> if you have any questions regarding your symptoms.</w:t>
            </w:r>
          </w:p>
        </w:tc>
      </w:tr>
      <w:tr w:rsidR="0017578E" w14:paraId="1E5C98C1" w14:textId="77777777" w:rsidTr="00585373">
        <w:trPr>
          <w:cantSplit/>
          <w:trHeight w:val="572"/>
        </w:trPr>
        <w:tc>
          <w:tcPr>
            <w:tcW w:w="1476" w:type="pct"/>
            <w:gridSpan w:val="2"/>
            <w:shd w:val="clear" w:color="auto" w:fill="F2F2F2"/>
            <w:vAlign w:val="center"/>
          </w:tcPr>
          <w:p w14:paraId="5BE1ED86" w14:textId="08E6F306" w:rsidR="0017578E" w:rsidRPr="00635630" w:rsidRDefault="0017578E" w:rsidP="00282E78">
            <w:pPr>
              <w:jc w:val="center"/>
              <w:rPr>
                <w:sz w:val="20"/>
                <w:szCs w:val="20"/>
                <w:highlight w:val="yellow"/>
              </w:rPr>
            </w:pPr>
            <w:r w:rsidRPr="00DD614C">
              <w:rPr>
                <w:sz w:val="20"/>
                <w:szCs w:val="20"/>
              </w:rPr>
              <w:t>Presentation of COVID-</w:t>
            </w:r>
            <w:r w:rsidR="00AD5AD7">
              <w:rPr>
                <w:sz w:val="20"/>
                <w:szCs w:val="20"/>
              </w:rPr>
              <w:t>19-</w:t>
            </w:r>
            <w:r w:rsidR="00282E78">
              <w:rPr>
                <w:sz w:val="20"/>
                <w:szCs w:val="20"/>
              </w:rPr>
              <w:t>Related</w:t>
            </w:r>
            <w:r w:rsidRPr="00DD614C">
              <w:rPr>
                <w:sz w:val="20"/>
                <w:szCs w:val="20"/>
              </w:rPr>
              <w:t xml:space="preserve"> Symptoms</w:t>
            </w:r>
            <w:r w:rsidR="007E7610">
              <w:rPr>
                <w:sz w:val="20"/>
                <w:szCs w:val="20"/>
              </w:rPr>
              <w:t>:</w:t>
            </w:r>
          </w:p>
        </w:tc>
        <w:tc>
          <w:tcPr>
            <w:tcW w:w="3524" w:type="pct"/>
            <w:vMerge w:val="restart"/>
            <w:vAlign w:val="center"/>
          </w:tcPr>
          <w:p w14:paraId="2E29276D" w14:textId="572424BE" w:rsidR="0017578E" w:rsidRDefault="0017578E" w:rsidP="00B659C0">
            <w:pPr>
              <w:pStyle w:val="ListParagraph"/>
              <w:numPr>
                <w:ilvl w:val="0"/>
                <w:numId w:val="6"/>
              </w:numPr>
              <w:ind w:right="279" w:hanging="210"/>
              <w:jc w:val="both"/>
            </w:pPr>
            <w:r w:rsidRPr="00DD614C">
              <w:t>If you develop COVID-</w:t>
            </w:r>
            <w:r>
              <w:t>19-</w:t>
            </w:r>
            <w:r w:rsidR="00282E78">
              <w:t>related</w:t>
            </w:r>
            <w:r w:rsidRPr="00DD614C">
              <w:t xml:space="preserve"> symptoms during the course of your </w:t>
            </w:r>
            <w:r w:rsidR="00553EAE">
              <w:t xml:space="preserve">volunteer </w:t>
            </w:r>
            <w:proofErr w:type="gramStart"/>
            <w:r w:rsidR="00553EAE">
              <w:t>work day</w:t>
            </w:r>
            <w:proofErr w:type="gramEnd"/>
            <w:r w:rsidRPr="00DD614C">
              <w:t xml:space="preserve">, immediately inform </w:t>
            </w:r>
            <w:r w:rsidR="00553EAE">
              <w:t>the volunteer coordinator</w:t>
            </w:r>
            <w:r w:rsidR="00FA2995">
              <w:t xml:space="preserve"> and </w:t>
            </w:r>
            <w:r w:rsidRPr="00DD614C">
              <w:t>the nurse manager of the unit. Leave the</w:t>
            </w:r>
            <w:r w:rsidR="00553EAE">
              <w:t xml:space="preserve"> clinical</w:t>
            </w:r>
            <w:r w:rsidRPr="00DD614C">
              <w:t xml:space="preserve"> area immediately, change into street clothes and go home. </w:t>
            </w:r>
            <w:r w:rsidR="00257A52" w:rsidRPr="008737AB">
              <w:t xml:space="preserve">Book </w:t>
            </w:r>
            <w:r w:rsidR="00D1041A" w:rsidRPr="008737AB">
              <w:t>a PCR test</w:t>
            </w:r>
            <w:r w:rsidR="00257A52" w:rsidRPr="008737AB">
              <w:t xml:space="preserve"> appointment at a COVID-19 Testing Centre</w:t>
            </w:r>
            <w:r w:rsidRPr="008737AB">
              <w:t xml:space="preserve"> </w:t>
            </w:r>
            <w:r w:rsidR="00257A52" w:rsidRPr="008737AB">
              <w:t xml:space="preserve">nearest you as soon as possible, especially </w:t>
            </w:r>
            <w:r w:rsidRPr="008737AB">
              <w:t>if symptoms worsen after 24 hours.</w:t>
            </w:r>
            <w:r w:rsidRPr="00DD614C">
              <w:t xml:space="preserve"> </w:t>
            </w:r>
          </w:p>
          <w:p w14:paraId="3D7E41ED" w14:textId="77777777" w:rsidR="00A359C1" w:rsidRDefault="00A359C1" w:rsidP="00A359C1">
            <w:pPr>
              <w:pStyle w:val="ListParagraph"/>
              <w:ind w:left="360"/>
            </w:pPr>
          </w:p>
          <w:p w14:paraId="55D140D3" w14:textId="729CAD73" w:rsidR="00C16E30" w:rsidRDefault="00732DEF" w:rsidP="00B659C0">
            <w:pPr>
              <w:pStyle w:val="ListParagraph"/>
              <w:numPr>
                <w:ilvl w:val="1"/>
                <w:numId w:val="6"/>
              </w:numPr>
              <w:ind w:right="137"/>
            </w:pPr>
            <w:r>
              <w:t xml:space="preserve">Once </w:t>
            </w:r>
            <w:r w:rsidR="000A3D94">
              <w:t xml:space="preserve">PCR </w:t>
            </w:r>
            <w:r>
              <w:t xml:space="preserve">test results </w:t>
            </w:r>
            <w:proofErr w:type="gramStart"/>
            <w:r>
              <w:t>have been received</w:t>
            </w:r>
            <w:proofErr w:type="gramEnd"/>
            <w:r w:rsidR="00A359C1">
              <w:t xml:space="preserve">, </w:t>
            </w:r>
            <w:r w:rsidR="00553EAE">
              <w:t>c</w:t>
            </w:r>
            <w:r w:rsidR="006257F6">
              <w:t>ontact</w:t>
            </w:r>
            <w:r w:rsidR="00DE44D9">
              <w:t xml:space="preserve"> </w:t>
            </w:r>
            <w:r w:rsidR="00751950">
              <w:t xml:space="preserve">your local CLSC </w:t>
            </w:r>
            <w:r w:rsidRPr="00732DEF">
              <w:t xml:space="preserve">for </w:t>
            </w:r>
            <w:r w:rsidR="00A359C1">
              <w:t>instru</w:t>
            </w:r>
            <w:r w:rsidR="00C16E30">
              <w:t>ctions to follow e.g. isolation</w:t>
            </w:r>
            <w:r w:rsidR="000A3D94">
              <w:t xml:space="preserve"> Please inform your volunteer coordinator if you receive a COVID-19 positive result</w:t>
            </w:r>
            <w:r w:rsidR="00C16E30">
              <w:t>.</w:t>
            </w:r>
          </w:p>
          <w:p w14:paraId="7BDA39C4" w14:textId="261F5455" w:rsidR="0017578E" w:rsidRDefault="00C16E30" w:rsidP="00B659C0">
            <w:pPr>
              <w:pStyle w:val="ListParagraph"/>
              <w:numPr>
                <w:ilvl w:val="1"/>
                <w:numId w:val="6"/>
              </w:numPr>
              <w:ind w:right="137"/>
            </w:pPr>
            <w:r>
              <w:rPr>
                <w:rFonts w:ascii="Arial" w:hAnsi="Arial" w:cs="Arial"/>
              </w:rPr>
              <w:t xml:space="preserve">You may also refer to our KMHC policy, </w:t>
            </w:r>
            <w:r w:rsidRPr="00852470">
              <w:rPr>
                <w:rFonts w:ascii="Arial" w:hAnsi="Arial" w:cs="Arial"/>
                <w:i/>
              </w:rPr>
              <w:t>Healthcare Worker Isolation &amp; Lifting of Isolation</w:t>
            </w:r>
            <w:r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</w:rPr>
              <w:t>for</w:t>
            </w:r>
            <w:r w:rsidR="000A3D94">
              <w:rPr>
                <w:rFonts w:ascii="Arial" w:hAnsi="Arial" w:cs="Arial"/>
              </w:rPr>
              <w:t xml:space="preserve"> further </w:t>
            </w:r>
            <w:r w:rsidR="00354668">
              <w:rPr>
                <w:rFonts w:ascii="Arial" w:hAnsi="Arial" w:cs="Arial"/>
              </w:rPr>
              <w:t>guidance</w:t>
            </w:r>
            <w:bookmarkStart w:id="0" w:name="_GoBack"/>
            <w:bookmarkEnd w:id="0"/>
            <w:proofErr w:type="gramStart"/>
            <w:r w:rsidR="000A3D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14:paraId="4E98B057" w14:textId="77777777" w:rsidR="008737AB" w:rsidRDefault="008737AB" w:rsidP="003352A1">
            <w:pPr>
              <w:pStyle w:val="ListParagraph"/>
              <w:ind w:left="380" w:right="166"/>
            </w:pPr>
          </w:p>
          <w:p w14:paraId="2067608D" w14:textId="77777777" w:rsidR="00DD6B85" w:rsidRDefault="00DD6B85" w:rsidP="003352A1">
            <w:pPr>
              <w:pStyle w:val="ListParagraph"/>
              <w:ind w:left="380" w:right="166"/>
            </w:pPr>
          </w:p>
          <w:p w14:paraId="05621216" w14:textId="38C930EC" w:rsidR="00DD6B85" w:rsidRPr="00DD614C" w:rsidRDefault="00DD6B85" w:rsidP="003352A1">
            <w:pPr>
              <w:pStyle w:val="ListParagraph"/>
              <w:ind w:left="380" w:right="166"/>
            </w:pPr>
            <w:r>
              <w:t>PLEASE NOTE: As per INSPQ guidelines for healthcare workers, a PCR test is required for confirmation of COVID-19 illness. Results from a home-kit rapi</w:t>
            </w:r>
            <w:r w:rsidR="00745743">
              <w:t xml:space="preserve">d antigen detection test </w:t>
            </w:r>
            <w:proofErr w:type="gramStart"/>
            <w:r w:rsidR="00745743">
              <w:t xml:space="preserve">is not </w:t>
            </w:r>
            <w:r>
              <w:t>considered</w:t>
            </w:r>
            <w:proofErr w:type="gramEnd"/>
            <w:r>
              <w:t xml:space="preserve"> for confirmation of diagnosis</w:t>
            </w:r>
            <w:r w:rsidR="00FF74FF">
              <w:t>.</w:t>
            </w:r>
          </w:p>
        </w:tc>
      </w:tr>
      <w:tr w:rsidR="0017578E" w14:paraId="534B9BC4" w14:textId="77777777" w:rsidTr="003527FC">
        <w:trPr>
          <w:cantSplit/>
        </w:trPr>
        <w:tc>
          <w:tcPr>
            <w:tcW w:w="615" w:type="pct"/>
          </w:tcPr>
          <w:p w14:paraId="37E80D22" w14:textId="36565DEF" w:rsidR="003527FC" w:rsidRDefault="003527FC" w:rsidP="003527FC">
            <w:pPr>
              <w:pStyle w:val="ListParagraph"/>
              <w:spacing w:before="0"/>
              <w:ind w:left="112"/>
              <w:rPr>
                <w:b/>
                <w:sz w:val="16"/>
                <w:szCs w:val="16"/>
                <w:u w:val="single"/>
              </w:rPr>
            </w:pPr>
            <w:r w:rsidRPr="003527FC">
              <w:rPr>
                <w:b/>
                <w:sz w:val="16"/>
                <w:szCs w:val="16"/>
                <w:u w:val="single"/>
              </w:rPr>
              <w:t>PART A:</w:t>
            </w:r>
          </w:p>
          <w:p w14:paraId="2A5E6C19" w14:textId="77777777" w:rsidR="003527FC" w:rsidRPr="003527FC" w:rsidRDefault="003527FC" w:rsidP="003527FC">
            <w:pPr>
              <w:pStyle w:val="ListParagraph"/>
              <w:spacing w:before="0"/>
              <w:ind w:left="112"/>
              <w:rPr>
                <w:b/>
                <w:sz w:val="16"/>
                <w:szCs w:val="16"/>
                <w:u w:val="single"/>
              </w:rPr>
            </w:pPr>
          </w:p>
          <w:p w14:paraId="7FECB296" w14:textId="77777777" w:rsidR="00AF4F04" w:rsidRPr="0017578E" w:rsidRDefault="00AF4F04" w:rsidP="00AF4F04">
            <w:pPr>
              <w:pStyle w:val="ListParagraph"/>
              <w:numPr>
                <w:ilvl w:val="0"/>
                <w:numId w:val="6"/>
              </w:numPr>
              <w:spacing w:before="0"/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Fever</w:t>
            </w:r>
            <w:r>
              <w:rPr>
                <w:sz w:val="16"/>
                <w:szCs w:val="16"/>
              </w:rPr>
              <w:t>/chills</w:t>
            </w:r>
          </w:p>
          <w:p w14:paraId="368C1AF4" w14:textId="77777777" w:rsidR="00AF4F04" w:rsidRDefault="00AF4F04" w:rsidP="00AF4F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Sudden taste of lack or smell without nasal congestion</w:t>
            </w:r>
          </w:p>
          <w:p w14:paraId="37F2E339" w14:textId="77777777" w:rsidR="00AF4F04" w:rsidRDefault="00AF4F04" w:rsidP="00AF4F04">
            <w:pPr>
              <w:pStyle w:val="ListParagraph"/>
              <w:numPr>
                <w:ilvl w:val="0"/>
                <w:numId w:val="6"/>
              </w:numPr>
              <w:spacing w:before="0"/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 xml:space="preserve">New or worsening </w:t>
            </w:r>
            <w:r>
              <w:rPr>
                <w:sz w:val="16"/>
                <w:szCs w:val="16"/>
              </w:rPr>
              <w:t xml:space="preserve">chronic </w:t>
            </w:r>
            <w:r w:rsidRPr="0017578E">
              <w:rPr>
                <w:sz w:val="16"/>
                <w:szCs w:val="16"/>
              </w:rPr>
              <w:t>cough</w:t>
            </w:r>
          </w:p>
          <w:p w14:paraId="3BD0B29C" w14:textId="77777777" w:rsidR="00AF4F04" w:rsidRPr="0017578E" w:rsidRDefault="00AF4F04" w:rsidP="00AF4F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Difficulty breathing</w:t>
            </w:r>
          </w:p>
          <w:p w14:paraId="5060D453" w14:textId="77777777" w:rsidR="00AF4F04" w:rsidRDefault="00AF4F04" w:rsidP="00AF4F0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Sore throat</w:t>
            </w:r>
          </w:p>
          <w:p w14:paraId="19D764C9" w14:textId="05C198BC" w:rsidR="00220B3F" w:rsidRPr="0017578E" w:rsidRDefault="00220B3F" w:rsidP="00AF4F04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861" w:type="pct"/>
          </w:tcPr>
          <w:p w14:paraId="71701864" w14:textId="58C3E814" w:rsidR="003527FC" w:rsidRPr="003527FC" w:rsidRDefault="003527FC" w:rsidP="003527FC">
            <w:pPr>
              <w:spacing w:before="0"/>
              <w:rPr>
                <w:b/>
                <w:sz w:val="16"/>
                <w:szCs w:val="16"/>
                <w:u w:val="single"/>
              </w:rPr>
            </w:pPr>
            <w:r w:rsidRPr="003527FC">
              <w:rPr>
                <w:b/>
                <w:sz w:val="16"/>
                <w:szCs w:val="16"/>
                <w:u w:val="single"/>
              </w:rPr>
              <w:t>PART B:</w:t>
            </w:r>
          </w:p>
          <w:p w14:paraId="6EAB2A9E" w14:textId="77777777" w:rsidR="003527FC" w:rsidRPr="003527FC" w:rsidRDefault="003527FC" w:rsidP="003527FC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  <w:p w14:paraId="65D82906" w14:textId="77777777" w:rsidR="00B659C0" w:rsidRPr="0017578E" w:rsidRDefault="00B659C0" w:rsidP="00B659C0">
            <w:pPr>
              <w:pStyle w:val="ListParagraph"/>
              <w:numPr>
                <w:ilvl w:val="0"/>
                <w:numId w:val="6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Runny nose or nasal congestion of unknown cause</w:t>
            </w:r>
          </w:p>
          <w:p w14:paraId="30AAAD69" w14:textId="77777777" w:rsidR="00B659C0" w:rsidRPr="0017578E" w:rsidRDefault="00B659C0" w:rsidP="00B659C0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New onset headache</w:t>
            </w:r>
          </w:p>
          <w:p w14:paraId="1ECB7402" w14:textId="77777777" w:rsidR="00B659C0" w:rsidRPr="0017578E" w:rsidRDefault="00B659C0" w:rsidP="00B659C0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New intense fatigue</w:t>
            </w:r>
          </w:p>
          <w:p w14:paraId="7E2E228D" w14:textId="77777777" w:rsidR="00B659C0" w:rsidRDefault="00B659C0" w:rsidP="00B659C0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 xml:space="preserve">New onset </w:t>
            </w:r>
            <w:r>
              <w:rPr>
                <w:sz w:val="16"/>
                <w:szCs w:val="16"/>
              </w:rPr>
              <w:t>pain (muscular, chest, abdomen, joints) not related to exercise</w:t>
            </w:r>
          </w:p>
          <w:p w14:paraId="4AF07368" w14:textId="77777777" w:rsidR="00B659C0" w:rsidRDefault="00B659C0" w:rsidP="00B659C0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7578E">
              <w:rPr>
                <w:sz w:val="16"/>
                <w:szCs w:val="16"/>
              </w:rPr>
              <w:t>New severe loss in appetite</w:t>
            </w:r>
          </w:p>
          <w:p w14:paraId="0588441C" w14:textId="77777777" w:rsidR="00B659C0" w:rsidRPr="0017578E" w:rsidRDefault="00B659C0" w:rsidP="00B659C0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Abdominal pain</w:t>
            </w:r>
          </w:p>
          <w:p w14:paraId="5635B6D8" w14:textId="57A9AC27" w:rsidR="00C81B7C" w:rsidRPr="0017578E" w:rsidRDefault="00B659C0" w:rsidP="00B659C0">
            <w:pPr>
              <w:pStyle w:val="ListParagraph"/>
              <w:numPr>
                <w:ilvl w:val="0"/>
                <w:numId w:val="6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gastrointestinal symptom (diarrhea, nausea or vomiting)</w:t>
            </w:r>
          </w:p>
        </w:tc>
        <w:tc>
          <w:tcPr>
            <w:tcW w:w="3524" w:type="pct"/>
            <w:vMerge/>
            <w:vAlign w:val="center"/>
          </w:tcPr>
          <w:p w14:paraId="65B45C73" w14:textId="77777777" w:rsidR="0017578E" w:rsidRPr="00DD614C" w:rsidRDefault="0017578E" w:rsidP="00F1367E">
            <w:pPr>
              <w:pStyle w:val="ListParagraph"/>
              <w:ind w:left="360" w:right="166"/>
            </w:pPr>
          </w:p>
        </w:tc>
      </w:tr>
      <w:tr w:rsidR="00585373" w:rsidRPr="006C1BD5" w14:paraId="6E74060D" w14:textId="77777777" w:rsidTr="00585373">
        <w:trPr>
          <w:trHeight w:val="686"/>
        </w:trPr>
        <w:tc>
          <w:tcPr>
            <w:tcW w:w="1476" w:type="pct"/>
            <w:gridSpan w:val="2"/>
            <w:shd w:val="clear" w:color="auto" w:fill="F2F2F2"/>
            <w:vAlign w:val="center"/>
          </w:tcPr>
          <w:p w14:paraId="7C5FCB0B" w14:textId="225ED1BA" w:rsidR="00585373" w:rsidRPr="00866EA5" w:rsidRDefault="00585373" w:rsidP="5CBB2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Measles Symptoms</w:t>
            </w:r>
          </w:p>
        </w:tc>
        <w:tc>
          <w:tcPr>
            <w:tcW w:w="3524" w:type="pct"/>
            <w:vMerge w:val="restart"/>
            <w:vAlign w:val="center"/>
          </w:tcPr>
          <w:p w14:paraId="438CAC73" w14:textId="43CF3BAC" w:rsidR="00B12FEA" w:rsidRPr="00B12FEA" w:rsidRDefault="00B12FEA" w:rsidP="00B12FEA">
            <w:pPr>
              <w:ind w:left="109" w:right="166"/>
              <w:rPr>
                <w:rFonts w:ascii="Arial" w:hAnsi="Arial" w:cs="Arial"/>
                <w:lang w:val="en-CA"/>
              </w:rPr>
            </w:pPr>
            <w:r w:rsidRPr="00B12FEA">
              <w:rPr>
                <w:rFonts w:ascii="Arial" w:hAnsi="Arial" w:cs="Arial"/>
                <w:lang w:val="en-CA"/>
              </w:rPr>
              <w:t xml:space="preserve">If you have symptoms of measles, </w:t>
            </w:r>
            <w:r>
              <w:rPr>
                <w:rFonts w:ascii="Arial" w:hAnsi="Arial" w:cs="Arial"/>
                <w:lang w:val="en-CA"/>
              </w:rPr>
              <w:t xml:space="preserve">please stay home, </w:t>
            </w:r>
            <w:r w:rsidRPr="00B12FEA">
              <w:rPr>
                <w:rFonts w:ascii="Arial" w:hAnsi="Arial" w:cs="Arial"/>
                <w:lang w:val="en-CA"/>
              </w:rPr>
              <w:t>self-isolate and contact your healthcare provider for assessment.</w:t>
            </w:r>
            <w:r w:rsidR="00BB7E7A">
              <w:rPr>
                <w:rFonts w:ascii="Arial" w:hAnsi="Arial" w:cs="Arial"/>
                <w:lang w:val="en-CA"/>
              </w:rPr>
              <w:t xml:space="preserve"> </w:t>
            </w:r>
            <w:r w:rsidR="00BB7E7A" w:rsidRPr="5CBB21BD">
              <w:rPr>
                <w:b/>
                <w:bCs/>
              </w:rPr>
              <w:t>DO NOT ENTER THE BUILDING</w:t>
            </w:r>
            <w:r w:rsidR="00BB7E7A">
              <w:rPr>
                <w:b/>
                <w:bCs/>
              </w:rPr>
              <w:t>.</w:t>
            </w:r>
            <w:r>
              <w:rPr>
                <w:rFonts w:ascii="Arial" w:hAnsi="Arial" w:cs="Arial"/>
                <w:lang w:val="en-CA"/>
              </w:rPr>
              <w:t xml:space="preserve"> You may contact Info-Sant</w:t>
            </w:r>
            <w:r w:rsidRPr="00B12FEA">
              <w:rPr>
                <w:rFonts w:ascii="Arial" w:hAnsi="Arial" w:cs="Arial"/>
                <w:lang w:val="en-CA"/>
              </w:rPr>
              <w:t>é</w:t>
            </w:r>
            <w:r w:rsidR="00800A5B">
              <w:rPr>
                <w:rFonts w:ascii="Arial" w:hAnsi="Arial" w:cs="Arial"/>
                <w:lang w:val="en-CA"/>
              </w:rPr>
              <w:t xml:space="preserve"> at 811 for further guidance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01FD535F" w14:textId="77777777" w:rsidR="00585373" w:rsidRPr="00852470" w:rsidRDefault="00585373" w:rsidP="5CBB21BD">
            <w:pPr>
              <w:ind w:left="109" w:right="166"/>
              <w:rPr>
                <w:rFonts w:ascii="Arial" w:hAnsi="Arial" w:cs="Arial"/>
                <w:lang w:val="en-CA"/>
              </w:rPr>
            </w:pPr>
          </w:p>
        </w:tc>
      </w:tr>
      <w:tr w:rsidR="00585373" w:rsidRPr="006C1BD5" w14:paraId="05026977" w14:textId="77777777" w:rsidTr="008A040E">
        <w:trPr>
          <w:trHeight w:val="685"/>
        </w:trPr>
        <w:tc>
          <w:tcPr>
            <w:tcW w:w="1476" w:type="pct"/>
            <w:gridSpan w:val="2"/>
            <w:vAlign w:val="center"/>
          </w:tcPr>
          <w:p w14:paraId="5FD081C4" w14:textId="77777777" w:rsidR="00585373" w:rsidRPr="0047014D" w:rsidRDefault="0047014D" w:rsidP="0047014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7014D">
              <w:rPr>
                <w:sz w:val="16"/>
                <w:szCs w:val="16"/>
              </w:rPr>
              <w:t>High fever (</w:t>
            </w:r>
            <w:r w:rsidRPr="0047014D">
              <w:rPr>
                <w:rFonts w:ascii="Calibri" w:hAnsi="Calibri" w:cs="Calibri"/>
                <w:sz w:val="16"/>
                <w:szCs w:val="16"/>
              </w:rPr>
              <w:t>≥</w:t>
            </w:r>
            <w:r w:rsidRPr="0047014D">
              <w:rPr>
                <w:sz w:val="16"/>
                <w:szCs w:val="16"/>
              </w:rPr>
              <w:t>38.3</w:t>
            </w:r>
            <w:r w:rsidRPr="0047014D">
              <w:rPr>
                <w:rFonts w:ascii="Segoe UI" w:hAnsi="Segoe UI" w:cs="Segoe UI"/>
                <w:sz w:val="16"/>
                <w:szCs w:val="16"/>
              </w:rPr>
              <w:t>°</w:t>
            </w:r>
            <w:r w:rsidRPr="0047014D">
              <w:rPr>
                <w:sz w:val="16"/>
                <w:szCs w:val="16"/>
              </w:rPr>
              <w:t>C)</w:t>
            </w:r>
          </w:p>
          <w:p w14:paraId="6D53A5CE" w14:textId="18839BAD" w:rsidR="0047014D" w:rsidRDefault="0047014D" w:rsidP="0047014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7014D">
              <w:rPr>
                <w:sz w:val="16"/>
                <w:szCs w:val="16"/>
              </w:rPr>
              <w:t>Cough</w:t>
            </w:r>
          </w:p>
          <w:p w14:paraId="0BF7E9EF" w14:textId="1BFB3662" w:rsidR="0047014D" w:rsidRDefault="0047014D" w:rsidP="0047014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Runny nose, nasal congestion</w:t>
            </w:r>
          </w:p>
          <w:p w14:paraId="08CA031E" w14:textId="7022F1F5" w:rsidR="00E44F79" w:rsidRPr="00E44F79" w:rsidRDefault="00E44F79" w:rsidP="00E44F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44F79">
              <w:rPr>
                <w:sz w:val="16"/>
                <w:szCs w:val="16"/>
              </w:rPr>
              <w:t>Red, watery eyes</w:t>
            </w:r>
          </w:p>
          <w:p w14:paraId="0012A064" w14:textId="4F5578BA" w:rsidR="00E44F79" w:rsidRDefault="00E44F79" w:rsidP="00E44F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44F79">
              <w:rPr>
                <w:sz w:val="16"/>
                <w:szCs w:val="16"/>
              </w:rPr>
              <w:t xml:space="preserve">Small, white spots inside the mouth  </w:t>
            </w:r>
          </w:p>
          <w:p w14:paraId="2A17EC28" w14:textId="24CDD5AA" w:rsidR="0047014D" w:rsidRPr="0047014D" w:rsidRDefault="00E44F79" w:rsidP="00E44F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44F79">
              <w:rPr>
                <w:sz w:val="16"/>
                <w:szCs w:val="16"/>
              </w:rPr>
              <w:t>Rash start</w:t>
            </w:r>
            <w:r w:rsidR="008E0077">
              <w:rPr>
                <w:sz w:val="16"/>
                <w:szCs w:val="16"/>
              </w:rPr>
              <w:t>ing 3-5 days after symptoms bega</w:t>
            </w:r>
            <w:r w:rsidRPr="00E44F79">
              <w:rPr>
                <w:sz w:val="16"/>
                <w:szCs w:val="16"/>
              </w:rPr>
              <w:t>n</w:t>
            </w:r>
          </w:p>
        </w:tc>
        <w:tc>
          <w:tcPr>
            <w:tcW w:w="3524" w:type="pct"/>
            <w:vMerge/>
            <w:vAlign w:val="center"/>
          </w:tcPr>
          <w:p w14:paraId="72CB86E1" w14:textId="77777777" w:rsidR="00585373" w:rsidRPr="00852470" w:rsidRDefault="00585373" w:rsidP="5CBB21BD">
            <w:pPr>
              <w:ind w:left="109" w:right="166"/>
              <w:rPr>
                <w:rFonts w:ascii="Arial" w:hAnsi="Arial" w:cs="Arial"/>
                <w:lang w:val="en-CA"/>
              </w:rPr>
            </w:pPr>
          </w:p>
        </w:tc>
      </w:tr>
      <w:tr w:rsidR="008326AF" w:rsidRPr="006C1BD5" w14:paraId="62F3C632" w14:textId="77777777" w:rsidTr="008A040E">
        <w:trPr>
          <w:trHeight w:val="1779"/>
        </w:trPr>
        <w:tc>
          <w:tcPr>
            <w:tcW w:w="1476" w:type="pct"/>
            <w:gridSpan w:val="2"/>
            <w:vAlign w:val="center"/>
          </w:tcPr>
          <w:p w14:paraId="0B885EA5" w14:textId="40D265FD" w:rsidR="008326AF" w:rsidRPr="00866EA5" w:rsidRDefault="0FA8DD2E" w:rsidP="5CBB21BD">
            <w:pPr>
              <w:jc w:val="center"/>
              <w:rPr>
                <w:color w:val="E36C0A" w:themeColor="accent6" w:themeShade="BF"/>
                <w:sz w:val="20"/>
                <w:szCs w:val="20"/>
                <w:lang w:val="en-CA"/>
              </w:rPr>
            </w:pPr>
            <w:r w:rsidRPr="00866EA5">
              <w:rPr>
                <w:sz w:val="20"/>
                <w:szCs w:val="20"/>
              </w:rPr>
              <w:t>Household Members exhibiting COVID-19-related symptoms</w:t>
            </w:r>
            <w:r w:rsidR="16AC7D0F" w:rsidRPr="00866EA5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24" w:type="pct"/>
            <w:vAlign w:val="center"/>
          </w:tcPr>
          <w:p w14:paraId="5B7F8A38" w14:textId="70FC65DD" w:rsidR="008326AF" w:rsidRPr="00866EA5" w:rsidRDefault="00852470" w:rsidP="5CBB21BD">
            <w:pPr>
              <w:ind w:left="109" w:right="166"/>
              <w:rPr>
                <w:rFonts w:ascii="Arial" w:hAnsi="Arial" w:cs="Arial"/>
                <w:color w:val="E36C0A" w:themeColor="accent6" w:themeShade="BF"/>
              </w:rPr>
            </w:pPr>
            <w:r w:rsidRPr="00852470">
              <w:rPr>
                <w:rFonts w:ascii="Arial" w:hAnsi="Arial" w:cs="Arial"/>
                <w:lang w:val="en-CA"/>
              </w:rPr>
              <w:t>If</w:t>
            </w:r>
            <w:r w:rsidRPr="00852470">
              <w:rPr>
                <w:rFonts w:ascii="Arial" w:hAnsi="Arial" w:cs="Arial"/>
              </w:rPr>
              <w:t xml:space="preserve"> a member of your household has COVID-19-related symptoms and he/she has tested positive for COVID-19, please refer to our KMHC policy, </w:t>
            </w:r>
            <w:r w:rsidRPr="00852470">
              <w:rPr>
                <w:rFonts w:ascii="Arial" w:hAnsi="Arial" w:cs="Arial"/>
                <w:i/>
              </w:rPr>
              <w:t>Healthcare Worker Isolation &amp; Lifting of Isolation</w:t>
            </w:r>
            <w:r>
              <w:rPr>
                <w:rFonts w:ascii="Arial" w:hAnsi="Arial" w:cs="Arial"/>
              </w:rPr>
              <w:t>. C</w:t>
            </w:r>
            <w:r w:rsidR="003352A1">
              <w:t xml:space="preserve">ontact your </w:t>
            </w:r>
            <w:r w:rsidR="00E44F79">
              <w:t>volunteer coordina</w:t>
            </w:r>
            <w:r w:rsidR="003352A1">
              <w:t xml:space="preserve">tor and </w:t>
            </w:r>
            <w:r w:rsidR="000A3D94">
              <w:t xml:space="preserve">if needed, </w:t>
            </w:r>
            <w:r w:rsidR="003352A1">
              <w:t xml:space="preserve">consult with </w:t>
            </w:r>
            <w:r w:rsidR="006257F6">
              <w:t xml:space="preserve">Staff Health at 450-638-3930 ext. 2226 </w:t>
            </w:r>
            <w:r w:rsidR="003352A1">
              <w:t>for triage and next course of action.</w:t>
            </w:r>
          </w:p>
          <w:p w14:paraId="7AD7D017" w14:textId="77777777" w:rsidR="001D3552" w:rsidRPr="00866EA5" w:rsidRDefault="001D3552" w:rsidP="5CBB21BD">
            <w:pPr>
              <w:pStyle w:val="ListParagraph"/>
              <w:widowControl w:val="0"/>
              <w:autoSpaceDE w:val="0"/>
              <w:autoSpaceDN w:val="0"/>
              <w:spacing w:before="0" w:after="0"/>
              <w:ind w:left="109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09A390B9" w14:textId="2F34DCE7" w:rsidR="00B12241" w:rsidRPr="00866EA5" w:rsidRDefault="225B61B2" w:rsidP="00E44F79">
            <w:pPr>
              <w:pStyle w:val="ListParagraph"/>
              <w:widowControl w:val="0"/>
              <w:autoSpaceDE w:val="0"/>
              <w:autoSpaceDN w:val="0"/>
              <w:spacing w:before="0"/>
              <w:ind w:left="109"/>
              <w:rPr>
                <w:color w:val="E36C0A" w:themeColor="accent6" w:themeShade="BF"/>
              </w:rPr>
            </w:pPr>
            <w:r w:rsidRPr="00866EA5">
              <w:rPr>
                <w:rFonts w:ascii="Arial" w:hAnsi="Arial" w:cs="Arial"/>
                <w:color w:val="000000" w:themeColor="text1"/>
              </w:rPr>
              <w:t xml:space="preserve">You must notify your </w:t>
            </w:r>
            <w:r w:rsidR="00E44F79">
              <w:rPr>
                <w:rFonts w:ascii="Arial" w:hAnsi="Arial" w:cs="Arial"/>
                <w:color w:val="000000" w:themeColor="text1"/>
              </w:rPr>
              <w:t>volunteer coordina</w:t>
            </w:r>
            <w:r w:rsidRPr="00866EA5">
              <w:rPr>
                <w:rFonts w:ascii="Arial" w:hAnsi="Arial" w:cs="Arial"/>
                <w:color w:val="000000" w:themeColor="text1"/>
              </w:rPr>
              <w:t>tor of your situation as soon as possible.</w:t>
            </w:r>
          </w:p>
        </w:tc>
      </w:tr>
      <w:tr w:rsidR="001D3552" w:rsidRPr="006C1BD5" w14:paraId="44BA494E" w14:textId="77777777" w:rsidTr="008A040E">
        <w:trPr>
          <w:trHeight w:val="1557"/>
        </w:trPr>
        <w:tc>
          <w:tcPr>
            <w:tcW w:w="1476" w:type="pct"/>
            <w:gridSpan w:val="2"/>
            <w:vAlign w:val="center"/>
          </w:tcPr>
          <w:p w14:paraId="47775C9E" w14:textId="2195A03E" w:rsidR="001D3552" w:rsidRPr="00866EA5" w:rsidRDefault="225B61B2" w:rsidP="5CBB21BD">
            <w:pPr>
              <w:jc w:val="center"/>
              <w:rPr>
                <w:sz w:val="20"/>
                <w:szCs w:val="20"/>
              </w:rPr>
            </w:pPr>
            <w:r w:rsidRPr="00866EA5">
              <w:rPr>
                <w:sz w:val="20"/>
                <w:szCs w:val="20"/>
              </w:rPr>
              <w:lastRenderedPageBreak/>
              <w:t>COVID-19 Vaccination</w:t>
            </w:r>
          </w:p>
        </w:tc>
        <w:tc>
          <w:tcPr>
            <w:tcW w:w="3524" w:type="pct"/>
            <w:vAlign w:val="center"/>
          </w:tcPr>
          <w:p w14:paraId="4928FE8D" w14:textId="17FEE035" w:rsidR="001D3552" w:rsidRPr="00866EA5" w:rsidRDefault="52C03BAF" w:rsidP="00B12FEA">
            <w:pPr>
              <w:ind w:left="150" w:right="166"/>
            </w:pPr>
            <w:r w:rsidRPr="00866EA5">
              <w:t>P</w:t>
            </w:r>
            <w:r w:rsidR="7F1EC33E" w:rsidRPr="00866EA5">
              <w:t xml:space="preserve">lease notify your </w:t>
            </w:r>
            <w:r w:rsidR="00B12FEA">
              <w:t>volunteer coordinator</w:t>
            </w:r>
            <w:r w:rsidR="7F1EC33E" w:rsidRPr="00866EA5">
              <w:t xml:space="preserve"> of</w:t>
            </w:r>
            <w:r w:rsidR="54679D27" w:rsidRPr="00866EA5">
              <w:t xml:space="preserve"> </w:t>
            </w:r>
            <w:r w:rsidR="10DEE58D" w:rsidRPr="00866EA5">
              <w:t xml:space="preserve">your </w:t>
            </w:r>
            <w:r w:rsidR="483DBC42" w:rsidRPr="00866EA5">
              <w:t xml:space="preserve">COVID-19 </w:t>
            </w:r>
            <w:r w:rsidR="54679D27" w:rsidRPr="00866EA5">
              <w:t>immunization status</w:t>
            </w:r>
            <w:r w:rsidR="35ADE56C" w:rsidRPr="00866EA5">
              <w:t>.</w:t>
            </w:r>
            <w:r w:rsidR="009E16FA">
              <w:t xml:space="preserve"> To enter the </w:t>
            </w:r>
            <w:r w:rsidR="00B12FEA">
              <w:t>hospit</w:t>
            </w:r>
            <w:r w:rsidR="009E16FA">
              <w:t xml:space="preserve">al setting, </w:t>
            </w:r>
            <w:r w:rsidR="00EF4B6F">
              <w:t>it is highly recommended to</w:t>
            </w:r>
            <w:r w:rsidR="009E16FA">
              <w:t xml:space="preserve"> be fully vaccinated with </w:t>
            </w:r>
            <w:r w:rsidR="009E16FA">
              <w:rPr>
                <w:b/>
              </w:rPr>
              <w:t xml:space="preserve">two </w:t>
            </w:r>
            <w:proofErr w:type="gramStart"/>
            <w:r w:rsidR="009E16FA">
              <w:t>provinci</w:t>
            </w:r>
            <w:r w:rsidR="00354885">
              <w:t>ally-approved</w:t>
            </w:r>
            <w:proofErr w:type="gramEnd"/>
            <w:r w:rsidR="00354885">
              <w:t xml:space="preserve"> COVID-19 vaccines</w:t>
            </w:r>
            <w:r w:rsidR="00555014" w:rsidRPr="00555014">
              <w:t>.</w:t>
            </w:r>
          </w:p>
        </w:tc>
      </w:tr>
      <w:tr w:rsidR="00F3153F" w:rsidRPr="006C1BD5" w14:paraId="61FD053F" w14:textId="77777777" w:rsidTr="0011288D">
        <w:trPr>
          <w:trHeight w:val="2021"/>
        </w:trPr>
        <w:tc>
          <w:tcPr>
            <w:tcW w:w="1476" w:type="pct"/>
            <w:gridSpan w:val="2"/>
            <w:vAlign w:val="center"/>
          </w:tcPr>
          <w:p w14:paraId="66BA9F29" w14:textId="089A9B32" w:rsidR="00F3153F" w:rsidRPr="00791052" w:rsidRDefault="00221EEE" w:rsidP="008956FA">
            <w:pPr>
              <w:jc w:val="center"/>
              <w:rPr>
                <w:sz w:val="20"/>
                <w:szCs w:val="20"/>
              </w:rPr>
            </w:pPr>
            <w:r w:rsidRPr="00791052">
              <w:rPr>
                <w:sz w:val="20"/>
                <w:szCs w:val="20"/>
              </w:rPr>
              <w:t>Use of Procedure Mask</w:t>
            </w:r>
          </w:p>
        </w:tc>
        <w:tc>
          <w:tcPr>
            <w:tcW w:w="3524" w:type="pct"/>
            <w:vAlign w:val="center"/>
          </w:tcPr>
          <w:p w14:paraId="0E059870" w14:textId="36BCA8F1" w:rsidR="004179EA" w:rsidRPr="007A1FB1" w:rsidRDefault="004179EA" w:rsidP="004179EA">
            <w:pPr>
              <w:ind w:left="187" w:right="166"/>
            </w:pPr>
            <w:r>
              <w:t>M</w:t>
            </w:r>
            <w:r w:rsidRPr="004179EA">
              <w:t>ask use is required in all</w:t>
            </w:r>
            <w:r>
              <w:t xml:space="preserve"> </w:t>
            </w:r>
            <w:r>
              <w:rPr>
                <w:color w:val="FF0000"/>
              </w:rPr>
              <w:t>clinical a</w:t>
            </w:r>
            <w:r w:rsidRPr="004179EA">
              <w:rPr>
                <w:color w:val="FF0000"/>
              </w:rPr>
              <w:t xml:space="preserve">reas </w:t>
            </w:r>
            <w:r w:rsidRPr="004179EA">
              <w:t>of Outpatient Services, S</w:t>
            </w:r>
            <w:r>
              <w:t>hort-</w:t>
            </w:r>
            <w:r w:rsidRPr="004179EA">
              <w:t>T</w:t>
            </w:r>
            <w:r>
              <w:t xml:space="preserve">erm </w:t>
            </w:r>
            <w:r w:rsidRPr="004179EA">
              <w:t>C</w:t>
            </w:r>
            <w:r>
              <w:t>are</w:t>
            </w:r>
            <w:r w:rsidRPr="004179EA">
              <w:t>,</w:t>
            </w:r>
            <w:r w:rsidR="00DE44D9">
              <w:t xml:space="preserve"> Long-Term Care</w:t>
            </w:r>
            <w:r w:rsidRPr="004179EA">
              <w:t xml:space="preserve"> and Home Care</w:t>
            </w:r>
            <w:r>
              <w:t>.</w:t>
            </w:r>
            <w:r w:rsidR="0011288D">
              <w:t xml:space="preserve"> </w:t>
            </w:r>
            <w:r>
              <w:t xml:space="preserve">However, mask use is </w:t>
            </w:r>
            <w:r>
              <w:rPr>
                <w:b/>
              </w:rPr>
              <w:t>no longer required</w:t>
            </w:r>
            <w:r w:rsidR="007A1FB1">
              <w:t xml:space="preserve">, but is </w:t>
            </w:r>
            <w:r w:rsidR="007A1FB1" w:rsidRPr="007A1FB1">
              <w:rPr>
                <w:b/>
              </w:rPr>
              <w:t>optional</w:t>
            </w:r>
            <w:r w:rsidR="007A1FB1">
              <w:t xml:space="preserve"> in all Long-Term Care </w:t>
            </w:r>
            <w:r w:rsidR="001B6832">
              <w:t>areas for all residents/patients</w:t>
            </w:r>
            <w:r w:rsidR="007A1FB1" w:rsidRPr="007A1FB1">
              <w:t xml:space="preserve">, </w:t>
            </w:r>
            <w:r w:rsidR="007A1FB1" w:rsidRPr="0011288D">
              <w:rPr>
                <w:u w:val="single"/>
              </w:rPr>
              <w:t>except as indicated</w:t>
            </w:r>
            <w:r w:rsidR="007A1FB1" w:rsidRPr="007A1FB1">
              <w:t xml:space="preserve"> or in the case of an outbreak on the unit</w:t>
            </w:r>
            <w:r w:rsidR="007A1FB1">
              <w:t xml:space="preserve"> </w:t>
            </w:r>
          </w:p>
          <w:p w14:paraId="19F2CF24" w14:textId="77777777" w:rsidR="004179EA" w:rsidRDefault="004179EA" w:rsidP="004179EA">
            <w:pPr>
              <w:ind w:left="187" w:right="166"/>
            </w:pPr>
          </w:p>
          <w:p w14:paraId="45D39B63" w14:textId="77777777" w:rsidR="00E324E0" w:rsidRDefault="00E324E0" w:rsidP="00F1367E">
            <w:pPr>
              <w:ind w:left="150" w:right="166"/>
            </w:pPr>
            <w:r>
              <w:t>Please refer to the attached procedure for details on how to conserve masks while taking a break.</w:t>
            </w:r>
          </w:p>
        </w:tc>
      </w:tr>
      <w:tr w:rsidR="006F63C1" w:rsidRPr="006C1BD5" w14:paraId="4C24DCE3" w14:textId="77777777" w:rsidTr="0011288D">
        <w:trPr>
          <w:trHeight w:val="1401"/>
        </w:trPr>
        <w:tc>
          <w:tcPr>
            <w:tcW w:w="1476" w:type="pct"/>
            <w:gridSpan w:val="2"/>
            <w:vAlign w:val="center"/>
          </w:tcPr>
          <w:p w14:paraId="29699A04" w14:textId="12D405C5" w:rsidR="006F63C1" w:rsidRPr="00DD614C" w:rsidRDefault="008A040E" w:rsidP="00463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N95 Masks</w:t>
            </w:r>
            <w:r w:rsidR="004630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4" w:type="pct"/>
            <w:vAlign w:val="center"/>
          </w:tcPr>
          <w:p w14:paraId="53465482" w14:textId="41A63198" w:rsidR="006F63C1" w:rsidRPr="00DD614C" w:rsidRDefault="0046306C" w:rsidP="00BB7E7A">
            <w:pPr>
              <w:ind w:left="150" w:right="166"/>
            </w:pPr>
            <w:r>
              <w:t xml:space="preserve">If applicable, please inform your </w:t>
            </w:r>
            <w:r w:rsidR="00BB7E7A">
              <w:t>volunteer coordinator</w:t>
            </w:r>
            <w:r>
              <w:t xml:space="preserve"> of a</w:t>
            </w:r>
            <w:r w:rsidR="00FC2D20">
              <w:t xml:space="preserve">ny </w:t>
            </w:r>
            <w:r w:rsidR="00E753CD">
              <w:t xml:space="preserve">successful </w:t>
            </w:r>
            <w:r w:rsidR="00FC2D20">
              <w:t>N95 mask fit testing</w:t>
            </w:r>
            <w:r>
              <w:t xml:space="preserve"> conducted </w:t>
            </w:r>
            <w:r w:rsidR="00D46B37">
              <w:t>with</w:t>
            </w:r>
            <w:r>
              <w:t xml:space="preserve">in the last </w:t>
            </w:r>
            <w:r w:rsidR="00D46B37">
              <w:t xml:space="preserve">2 </w:t>
            </w:r>
            <w:r>
              <w:t>year</w:t>
            </w:r>
            <w:r w:rsidR="00D46B37">
              <w:t>s</w:t>
            </w:r>
            <w:r>
              <w:t>, including N95 mask brand, model and size</w:t>
            </w:r>
            <w:r w:rsidR="00FC2D20">
              <w:t>.</w:t>
            </w:r>
            <w:r>
              <w:t xml:space="preserve"> </w:t>
            </w:r>
            <w:r w:rsidR="00FC2D20">
              <w:t>I</w:t>
            </w:r>
            <w:r>
              <w:t xml:space="preserve">f needed, one </w:t>
            </w:r>
            <w:proofErr w:type="gramStart"/>
            <w:r>
              <w:t>can be provided</w:t>
            </w:r>
            <w:proofErr w:type="gramEnd"/>
            <w:r>
              <w:t xml:space="preserve"> </w:t>
            </w:r>
            <w:r w:rsidR="0023038E">
              <w:t>to you</w:t>
            </w:r>
            <w:r w:rsidR="00FC2D20">
              <w:t>.</w:t>
            </w:r>
            <w:r w:rsidR="00D46B37">
              <w:t xml:space="preserve"> KMHC’s N95 mask policy </w:t>
            </w:r>
            <w:proofErr w:type="gramStart"/>
            <w:r w:rsidR="00D46B37">
              <w:t>will be reviewed</w:t>
            </w:r>
            <w:proofErr w:type="gramEnd"/>
            <w:r w:rsidR="00D46B37">
              <w:t xml:space="preserve"> </w:t>
            </w:r>
            <w:r w:rsidR="00E753CD">
              <w:t xml:space="preserve">should </w:t>
            </w:r>
            <w:r w:rsidR="00D46B37">
              <w:t xml:space="preserve">the use of these masks </w:t>
            </w:r>
            <w:r w:rsidR="00E753CD">
              <w:t>be</w:t>
            </w:r>
            <w:r w:rsidR="00D46B37">
              <w:t xml:space="preserve"> required.</w:t>
            </w:r>
          </w:p>
        </w:tc>
      </w:tr>
      <w:tr w:rsidR="00635442" w14:paraId="3B68E6D3" w14:textId="77777777" w:rsidTr="0011288D">
        <w:trPr>
          <w:trHeight w:val="1550"/>
        </w:trPr>
        <w:tc>
          <w:tcPr>
            <w:tcW w:w="1476" w:type="pct"/>
            <w:gridSpan w:val="2"/>
            <w:vAlign w:val="center"/>
          </w:tcPr>
          <w:p w14:paraId="24A9B49D" w14:textId="1EB05108" w:rsidR="00635442" w:rsidRPr="00791052" w:rsidRDefault="00C35EC3" w:rsidP="009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Items</w:t>
            </w:r>
          </w:p>
        </w:tc>
        <w:tc>
          <w:tcPr>
            <w:tcW w:w="3524" w:type="pct"/>
            <w:vAlign w:val="center"/>
          </w:tcPr>
          <w:p w14:paraId="1D82BBBC" w14:textId="5800C10B" w:rsidR="00635442" w:rsidRPr="00866EA5" w:rsidRDefault="02A0837A" w:rsidP="00BB7E7A">
            <w:pPr>
              <w:ind w:left="150" w:right="166"/>
            </w:pPr>
            <w:r w:rsidRPr="00866EA5">
              <w:t xml:space="preserve">Do not bring backpacks, jackets or any other extraneous objects to the units. Carry only necessary items that </w:t>
            </w:r>
            <w:proofErr w:type="gramStart"/>
            <w:r w:rsidRPr="00866EA5">
              <w:t>c</w:t>
            </w:r>
            <w:r w:rsidR="00BB7E7A">
              <w:t>an be put</w:t>
            </w:r>
            <w:proofErr w:type="gramEnd"/>
            <w:r w:rsidR="00BB7E7A">
              <w:t xml:space="preserve"> in your pocket (e.g. pen</w:t>
            </w:r>
            <w:r w:rsidR="733D3FC3" w:rsidRPr="00866EA5">
              <w:t>) along with your lunch box and personalized water bottle.</w:t>
            </w:r>
            <w:r w:rsidRPr="00866EA5">
              <w:t xml:space="preserve"> </w:t>
            </w:r>
            <w:r w:rsidR="32BFD733" w:rsidRPr="00866EA5">
              <w:t xml:space="preserve">Please follow </w:t>
            </w:r>
            <w:r w:rsidR="5F48B24D" w:rsidRPr="00866EA5">
              <w:t>i</w:t>
            </w:r>
            <w:r w:rsidR="32BFD733" w:rsidRPr="00866EA5">
              <w:t xml:space="preserve">nfection prevention </w:t>
            </w:r>
            <w:r w:rsidR="40CB3775" w:rsidRPr="00866EA5">
              <w:t xml:space="preserve">&amp; control </w:t>
            </w:r>
            <w:r w:rsidR="2F7C29A0" w:rsidRPr="00866EA5">
              <w:t xml:space="preserve">guidelines during lunch and break times. </w:t>
            </w:r>
            <w:r w:rsidR="63D7210A" w:rsidRPr="00866EA5">
              <w:t>Regularly d</w:t>
            </w:r>
            <w:r w:rsidR="771BFC9E" w:rsidRPr="00866EA5">
              <w:t>isinfect items in contact with patients before and after use.</w:t>
            </w:r>
            <w:r w:rsidRPr="00866EA5">
              <w:t xml:space="preserve"> </w:t>
            </w:r>
          </w:p>
        </w:tc>
      </w:tr>
      <w:tr w:rsidR="00102074" w14:paraId="3521C026" w14:textId="77777777" w:rsidTr="00D61357">
        <w:trPr>
          <w:trHeight w:val="986"/>
        </w:trPr>
        <w:tc>
          <w:tcPr>
            <w:tcW w:w="5000" w:type="pct"/>
            <w:gridSpan w:val="3"/>
            <w:vAlign w:val="center"/>
          </w:tcPr>
          <w:p w14:paraId="07B67067" w14:textId="77777777" w:rsidR="00B82CB6" w:rsidRPr="00D61357" w:rsidRDefault="00B82CB6" w:rsidP="5CBB21BD">
            <w:pPr>
              <w:rPr>
                <w:b/>
                <w:bCs/>
                <w:sz w:val="8"/>
                <w:szCs w:val="8"/>
              </w:rPr>
            </w:pPr>
          </w:p>
          <w:p w14:paraId="79911A92" w14:textId="713BA1A7" w:rsidR="00B82CB6" w:rsidRDefault="63743C59" w:rsidP="00B82CB6">
            <w:r w:rsidRPr="5CBB21BD">
              <w:rPr>
                <w:b/>
                <w:bCs/>
              </w:rPr>
              <w:t>PLEASE NOTE</w:t>
            </w:r>
            <w:r>
              <w:t>: The above guidelines are subject to change according to updated recommendations from Public He</w:t>
            </w:r>
            <w:r w:rsidR="4257E5F7">
              <w:t xml:space="preserve">alth and the Kahnawake </w:t>
            </w:r>
            <w:r w:rsidR="003452BD">
              <w:t>Public Safety Commission</w:t>
            </w:r>
            <w:r w:rsidR="12D770A2">
              <w:t xml:space="preserve">. Please refer to </w:t>
            </w:r>
            <w:r w:rsidR="00BB7E7A">
              <w:t>the hospital’s</w:t>
            </w:r>
            <w:r w:rsidR="12D770A2">
              <w:t xml:space="preserve"> </w:t>
            </w:r>
            <w:r w:rsidR="00BB7E7A">
              <w:t xml:space="preserve">volunteer program </w:t>
            </w:r>
            <w:r w:rsidR="12D770A2">
              <w:t xml:space="preserve">guidelines </w:t>
            </w:r>
            <w:r w:rsidR="00AA1F08">
              <w:t xml:space="preserve">to </w:t>
            </w:r>
            <w:r w:rsidR="12D770A2">
              <w:t>familiarize yourself with</w:t>
            </w:r>
            <w:r w:rsidR="12D770A2" w:rsidRPr="5CBB21BD">
              <w:rPr>
                <w:b/>
                <w:bCs/>
              </w:rPr>
              <w:t xml:space="preserve"> </w:t>
            </w:r>
            <w:r w:rsidR="12D770A2" w:rsidRPr="00AA1F08">
              <w:rPr>
                <w:bCs/>
              </w:rPr>
              <w:t>your responsibilities</w:t>
            </w:r>
            <w:r w:rsidR="12D770A2">
              <w:t xml:space="preserve"> as a </w:t>
            </w:r>
            <w:r w:rsidR="00BB7E7A">
              <w:t xml:space="preserve">volunteer </w:t>
            </w:r>
            <w:r w:rsidR="00354885">
              <w:t xml:space="preserve">entering </w:t>
            </w:r>
            <w:r w:rsidR="00BB7E7A">
              <w:t>the hospital</w:t>
            </w:r>
            <w:r w:rsidR="00354885">
              <w:t xml:space="preserve"> setting</w:t>
            </w:r>
            <w:r w:rsidR="6E55A710">
              <w:t>.</w:t>
            </w:r>
          </w:p>
          <w:p w14:paraId="3BF80698" w14:textId="581004B3" w:rsidR="00B82CB6" w:rsidRDefault="00B82CB6" w:rsidP="00B82CB6"/>
        </w:tc>
      </w:tr>
    </w:tbl>
    <w:p w14:paraId="2A45A835" w14:textId="4D52CDC6" w:rsidR="00D46B03" w:rsidRDefault="00D46B03">
      <w:pPr>
        <w:rPr>
          <w:b/>
          <w:szCs w:val="18"/>
        </w:rPr>
      </w:pPr>
    </w:p>
    <w:p w14:paraId="7CACFA92" w14:textId="77777777" w:rsidR="00D46B03" w:rsidRDefault="00D46B03">
      <w:pPr>
        <w:rPr>
          <w:b/>
          <w:szCs w:val="18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5"/>
        <w:gridCol w:w="4475"/>
        <w:gridCol w:w="495"/>
        <w:gridCol w:w="5188"/>
      </w:tblGrid>
      <w:tr w:rsidR="00E324E0" w14:paraId="459BB841" w14:textId="77777777" w:rsidTr="00842E0D">
        <w:tc>
          <w:tcPr>
            <w:tcW w:w="5505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B2E26A" w14:textId="1C24272F" w:rsidR="00E324E0" w:rsidRPr="00D46B03" w:rsidRDefault="001D6ACC" w:rsidP="00080433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VOLUNTEER</w:t>
            </w:r>
            <w:r w:rsidR="008836AF" w:rsidRPr="00D46B03">
              <w:rPr>
                <w:sz w:val="32"/>
                <w:szCs w:val="32"/>
              </w:rPr>
              <w:t xml:space="preserve"> </w:t>
            </w:r>
            <w:r w:rsidR="00E324E0" w:rsidRPr="00D46B03">
              <w:rPr>
                <w:sz w:val="32"/>
                <w:szCs w:val="32"/>
              </w:rPr>
              <w:t>CHECKLIST</w:t>
            </w:r>
          </w:p>
        </w:tc>
        <w:tc>
          <w:tcPr>
            <w:tcW w:w="5188" w:type="dxa"/>
            <w:shd w:val="clear" w:color="auto" w:fill="DBE5F1" w:themeFill="accent1" w:themeFillTint="33"/>
          </w:tcPr>
          <w:p w14:paraId="16A4A6B2" w14:textId="77777777" w:rsidR="00E324E0" w:rsidRDefault="00E324E0" w:rsidP="00080433">
            <w:pPr>
              <w:pStyle w:val="Heading2"/>
            </w:pPr>
          </w:p>
        </w:tc>
      </w:tr>
      <w:tr w:rsidR="00CE62A6" w14:paraId="54365D00" w14:textId="77777777" w:rsidTr="00842E0D">
        <w:tc>
          <w:tcPr>
            <w:tcW w:w="53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F87B4C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47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9EB261" w14:textId="7AADF0CB" w:rsidR="00CE62A6" w:rsidRDefault="00CE62A6" w:rsidP="00DD6B85">
            <w:r>
              <w:t xml:space="preserve">Perform a COVID-19 symptom </w:t>
            </w:r>
            <w:r w:rsidR="00DD6B85">
              <w:t>self-assessment</w:t>
            </w:r>
            <w:r>
              <w:t xml:space="preserve"> prior to leaving home</w:t>
            </w:r>
          </w:p>
        </w:tc>
        <w:tc>
          <w:tcPr>
            <w:tcW w:w="49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2E0DAE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5188" w:type="dxa"/>
          </w:tcPr>
          <w:p w14:paraId="4CCF9FE8" w14:textId="2BE52B1B" w:rsidR="00CE62A6" w:rsidRDefault="00CE62A6" w:rsidP="00CE62A6">
            <w:r>
              <w:t>Ensure that hand hygiene is performed frequently between patients and after handling items shared by others</w:t>
            </w:r>
          </w:p>
        </w:tc>
      </w:tr>
      <w:tr w:rsidR="00CE62A6" w14:paraId="172322B9" w14:textId="77777777" w:rsidTr="00842E0D">
        <w:tc>
          <w:tcPr>
            <w:tcW w:w="53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9A9B0C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447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3AF139" w14:textId="6832CC6C" w:rsidR="00CE62A6" w:rsidRPr="003D6CB5" w:rsidRDefault="00CE62A6" w:rsidP="00AA1E49">
            <w:r>
              <w:t xml:space="preserve">Once at the front entrance, answer the screening questions asked by Security. </w:t>
            </w:r>
            <w:r w:rsidR="00AA1E49">
              <w:t xml:space="preserve">Don the </w:t>
            </w:r>
            <w:r w:rsidR="00CE25EF">
              <w:t>procedure mask supplied by Security</w:t>
            </w:r>
          </w:p>
        </w:tc>
        <w:tc>
          <w:tcPr>
            <w:tcW w:w="49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451E0E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5188" w:type="dxa"/>
          </w:tcPr>
          <w:p w14:paraId="709ECCC9" w14:textId="6CCA6240" w:rsidR="00CE62A6" w:rsidRDefault="00CE62A6" w:rsidP="00CE62A6">
            <w:r>
              <w:t>When taking a break, conserve your procedure mask by following the Infection Prevention &amp; Control procedure demonstrated by the IP&amp;C nurse during orientation</w:t>
            </w:r>
          </w:p>
        </w:tc>
      </w:tr>
      <w:tr w:rsidR="00CE62A6" w14:paraId="67990E3D" w14:textId="77777777" w:rsidTr="00842E0D">
        <w:tc>
          <w:tcPr>
            <w:tcW w:w="53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F7D5AB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447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CCDF61" w14:textId="7605CF75" w:rsidR="00CE62A6" w:rsidRDefault="00CE62A6" w:rsidP="00AA1E49">
            <w:r>
              <w:t xml:space="preserve">Proceed to </w:t>
            </w:r>
            <w:r w:rsidR="00AA1E49">
              <w:t xml:space="preserve">locker room to </w:t>
            </w:r>
            <w:r>
              <w:t>chang</w:t>
            </w:r>
            <w:r w:rsidR="00AA1E49">
              <w:t>e</w:t>
            </w:r>
            <w:r>
              <w:t xml:space="preserve"> into work clothes/uniform and work shoes</w:t>
            </w:r>
            <w:r w:rsidR="00BB7E7A">
              <w:t xml:space="preserve"> (if applicable)</w:t>
            </w:r>
          </w:p>
        </w:tc>
        <w:tc>
          <w:tcPr>
            <w:tcW w:w="49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A27969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5188" w:type="dxa"/>
          </w:tcPr>
          <w:p w14:paraId="15187DA6" w14:textId="41861CB2" w:rsidR="00CE62A6" w:rsidRDefault="00CE62A6" w:rsidP="00BB7E7A">
            <w:r>
              <w:t xml:space="preserve">When </w:t>
            </w:r>
            <w:r w:rsidR="00BB7E7A">
              <w:t>your volunteer session</w:t>
            </w:r>
            <w:r>
              <w:t xml:space="preserve"> has ended, proceed to change back into street clothes and street shoes with hand hygiene done prior to and after changing. Place used </w:t>
            </w:r>
            <w:proofErr w:type="gramStart"/>
            <w:r>
              <w:t>uni</w:t>
            </w:r>
            <w:r w:rsidR="007E7610">
              <w:t xml:space="preserve">form and work shoes in separate </w:t>
            </w:r>
            <w:r>
              <w:t>bags</w:t>
            </w:r>
            <w:proofErr w:type="gramEnd"/>
            <w:r>
              <w:t xml:space="preserve"> and seal them. Wash hands.</w:t>
            </w:r>
          </w:p>
        </w:tc>
      </w:tr>
      <w:tr w:rsidR="00CE62A6" w14:paraId="79337303" w14:textId="77777777" w:rsidTr="00842E0D">
        <w:tc>
          <w:tcPr>
            <w:tcW w:w="53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C41831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447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10E6D" w14:textId="14882CE0" w:rsidR="00CE62A6" w:rsidRDefault="00CE62A6" w:rsidP="00A47E41">
            <w:r>
              <w:t>Wear procedure mask prior to entering Inpatient Care</w:t>
            </w:r>
            <w:r w:rsidR="004A28B2">
              <w:t>, Outpatient Care</w:t>
            </w:r>
            <w:r>
              <w:t xml:space="preserve"> or Homecare units </w:t>
            </w:r>
          </w:p>
        </w:tc>
        <w:tc>
          <w:tcPr>
            <w:tcW w:w="49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F36AE7" w14:textId="77777777" w:rsidR="00CE62A6" w:rsidRDefault="00CE62A6" w:rsidP="00CE62A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4668">
              <w:fldChar w:fldCharType="separate"/>
            </w:r>
            <w:r>
              <w:fldChar w:fldCharType="end"/>
            </w:r>
          </w:p>
        </w:tc>
        <w:tc>
          <w:tcPr>
            <w:tcW w:w="5188" w:type="dxa"/>
          </w:tcPr>
          <w:p w14:paraId="0758EAC6" w14:textId="78152FBC" w:rsidR="00CE62A6" w:rsidRDefault="00CE62A6" w:rsidP="00AA1E49">
            <w:r>
              <w:t xml:space="preserve">Once at home, launder work clothes </w:t>
            </w:r>
            <w:r w:rsidR="00AA1E49">
              <w:t>or dry in a hot dryer for 30 minutes</w:t>
            </w:r>
          </w:p>
        </w:tc>
      </w:tr>
    </w:tbl>
    <w:p w14:paraId="09477BDC" w14:textId="16676065" w:rsidR="00B601CB" w:rsidRDefault="00B601CB" w:rsidP="00D46B03"/>
    <w:p w14:paraId="16E9C262" w14:textId="20D2EC37" w:rsidR="00B601CB" w:rsidRDefault="00B601CB" w:rsidP="00D46B03"/>
    <w:p w14:paraId="09E440B7" w14:textId="77777777" w:rsidR="001A18D9" w:rsidRPr="001A18D9" w:rsidRDefault="001A18D9" w:rsidP="00C54FE1">
      <w:pPr>
        <w:pStyle w:val="Heading1"/>
        <w:jc w:val="center"/>
        <w:rPr>
          <w:rFonts w:asciiTheme="minorHAnsi" w:hAnsiTheme="minorHAnsi" w:cs="Times New Roman"/>
          <w:b w:val="0"/>
          <w:bCs w:val="0"/>
          <w:kern w:val="0"/>
          <w:sz w:val="40"/>
          <w:szCs w:val="40"/>
        </w:rPr>
      </w:pPr>
    </w:p>
    <w:p w14:paraId="2F4F0511" w14:textId="2431144B" w:rsidR="00C54FE1" w:rsidRPr="00D61357" w:rsidRDefault="00CE62A6" w:rsidP="00C54FE1">
      <w:pPr>
        <w:pStyle w:val="Heading1"/>
        <w:jc w:val="center"/>
        <w:rPr>
          <w:sz w:val="40"/>
          <w:szCs w:val="40"/>
        </w:rPr>
      </w:pPr>
      <w:r w:rsidRPr="00D61357">
        <w:rPr>
          <w:sz w:val="40"/>
          <w:szCs w:val="40"/>
        </w:rPr>
        <w:t xml:space="preserve">AGREEMENT TO ADHERE TO </w:t>
      </w:r>
      <w:r w:rsidR="00C54FE1" w:rsidRPr="00D61357">
        <w:rPr>
          <w:sz w:val="40"/>
          <w:szCs w:val="40"/>
        </w:rPr>
        <w:t>KMHC COVID-19 GUIDELINES</w:t>
      </w:r>
    </w:p>
    <w:p w14:paraId="4B827F9B" w14:textId="77777777" w:rsidR="00640C95" w:rsidRDefault="00640C95" w:rsidP="00640C95"/>
    <w:p w14:paraId="123DA1A7" w14:textId="3DCE634F" w:rsidR="00C54FE1" w:rsidRPr="00C44520" w:rsidRDefault="00CE62A6">
      <w:pPr>
        <w:spacing w:before="0" w:after="0"/>
        <w:rPr>
          <w:sz w:val="20"/>
          <w:szCs w:val="20"/>
        </w:rPr>
      </w:pPr>
      <w:r w:rsidRPr="00C44520">
        <w:rPr>
          <w:sz w:val="20"/>
          <w:szCs w:val="20"/>
        </w:rPr>
        <w:t xml:space="preserve">As </w:t>
      </w:r>
      <w:r w:rsidR="00C54FE1" w:rsidRPr="00C44520">
        <w:rPr>
          <w:sz w:val="20"/>
          <w:szCs w:val="20"/>
        </w:rPr>
        <w:t xml:space="preserve">a </w:t>
      </w:r>
      <w:r w:rsidR="00BB7E7A">
        <w:rPr>
          <w:sz w:val="20"/>
          <w:szCs w:val="20"/>
        </w:rPr>
        <w:t>volunteer</w:t>
      </w:r>
      <w:r w:rsidR="00C54FE1" w:rsidRPr="00C44520">
        <w:rPr>
          <w:sz w:val="20"/>
          <w:szCs w:val="20"/>
        </w:rPr>
        <w:t xml:space="preserve"> </w:t>
      </w:r>
      <w:r w:rsidR="00BB7E7A">
        <w:rPr>
          <w:sz w:val="20"/>
          <w:szCs w:val="20"/>
        </w:rPr>
        <w:t>providing volunteer services</w:t>
      </w:r>
      <w:r w:rsidR="00C54FE1" w:rsidRPr="00C44520">
        <w:rPr>
          <w:sz w:val="20"/>
          <w:szCs w:val="20"/>
        </w:rPr>
        <w:t xml:space="preserve"> at </w:t>
      </w:r>
      <w:r w:rsidRPr="00C44520">
        <w:rPr>
          <w:sz w:val="20"/>
          <w:szCs w:val="20"/>
        </w:rPr>
        <w:t xml:space="preserve">KMHC, I agree at all times to follow the provisions of the </w:t>
      </w:r>
      <w:r w:rsidR="00FD1FB7" w:rsidRPr="00C44520">
        <w:rPr>
          <w:sz w:val="20"/>
          <w:szCs w:val="20"/>
        </w:rPr>
        <w:t>above-mentioned</w:t>
      </w:r>
      <w:r w:rsidR="00C54FE1" w:rsidRPr="00C44520">
        <w:rPr>
          <w:sz w:val="20"/>
          <w:szCs w:val="20"/>
        </w:rPr>
        <w:t xml:space="preserve"> guidelines</w:t>
      </w:r>
      <w:r w:rsidRPr="00C44520">
        <w:rPr>
          <w:sz w:val="20"/>
          <w:szCs w:val="20"/>
        </w:rPr>
        <w:t xml:space="preserve">, and all other regulations/policies set forth by KMHC. </w:t>
      </w:r>
    </w:p>
    <w:p w14:paraId="02EB34E2" w14:textId="77777777" w:rsidR="00C54FE1" w:rsidRPr="00C44520" w:rsidRDefault="00C54FE1">
      <w:pPr>
        <w:spacing w:before="0" w:after="0"/>
        <w:rPr>
          <w:sz w:val="20"/>
          <w:szCs w:val="20"/>
        </w:rPr>
      </w:pPr>
    </w:p>
    <w:p w14:paraId="14588132" w14:textId="438B8E06" w:rsidR="00C54FE1" w:rsidRDefault="00CE62A6">
      <w:pPr>
        <w:spacing w:before="0" w:after="0"/>
      </w:pPr>
      <w:r w:rsidRPr="00C44520">
        <w:rPr>
          <w:sz w:val="20"/>
          <w:szCs w:val="20"/>
        </w:rPr>
        <w:t xml:space="preserve">Failure to comply with the above </w:t>
      </w:r>
      <w:r w:rsidR="00640C95">
        <w:rPr>
          <w:sz w:val="20"/>
          <w:szCs w:val="20"/>
        </w:rPr>
        <w:t>guidelines</w:t>
      </w:r>
      <w:r w:rsidRPr="00C44520">
        <w:rPr>
          <w:sz w:val="20"/>
          <w:szCs w:val="20"/>
        </w:rPr>
        <w:t xml:space="preserve"> may result in refusal of access to KMHC, and/or </w:t>
      </w:r>
      <w:r w:rsidR="00BB7E7A">
        <w:rPr>
          <w:sz w:val="20"/>
          <w:szCs w:val="20"/>
        </w:rPr>
        <w:t>the cessation of your volunteer services</w:t>
      </w:r>
      <w:r w:rsidRPr="00C44520">
        <w:rPr>
          <w:sz w:val="20"/>
          <w:szCs w:val="20"/>
        </w:rPr>
        <w:t>.</w:t>
      </w:r>
      <w:r>
        <w:t xml:space="preserve"> </w:t>
      </w:r>
    </w:p>
    <w:p w14:paraId="56EBB006" w14:textId="77777777" w:rsidR="00C44520" w:rsidRDefault="00C44520" w:rsidP="00C44520">
      <w:pPr>
        <w:pStyle w:val="BodyText"/>
        <w:tabs>
          <w:tab w:val="left" w:pos="9479"/>
        </w:tabs>
        <w:rPr>
          <w:rFonts w:asciiTheme="majorHAnsi" w:hAnsiTheme="majorHAnsi" w:cstheme="majorHAnsi"/>
          <w:sz w:val="20"/>
          <w:szCs w:val="20"/>
        </w:rPr>
      </w:pPr>
    </w:p>
    <w:p w14:paraId="59D7DE50" w14:textId="3A606DD5" w:rsidR="00C44520" w:rsidRPr="00640C95" w:rsidRDefault="00C54FE1" w:rsidP="00C44520">
      <w:pPr>
        <w:rPr>
          <w:b/>
          <w:sz w:val="20"/>
          <w:szCs w:val="20"/>
          <w:u w:val="single"/>
        </w:rPr>
      </w:pPr>
      <w:r w:rsidRPr="00C44520">
        <w:rPr>
          <w:sz w:val="20"/>
          <w:szCs w:val="20"/>
        </w:rPr>
        <w:t xml:space="preserve">Signed within the Mohawk Territory of Kahnawake </w:t>
      </w:r>
      <w:r w:rsidR="00640C95">
        <w:rPr>
          <w:sz w:val="20"/>
          <w:szCs w:val="20"/>
        </w:rPr>
        <w:t xml:space="preserve">on      </w:t>
      </w:r>
      <w:r w:rsidR="00C44520" w:rsidRPr="00640C95">
        <w:rPr>
          <w:b/>
          <w:sz w:val="20"/>
          <w:szCs w:val="20"/>
        </w:rPr>
        <w:t>_____________________________________________</w:t>
      </w:r>
    </w:p>
    <w:p w14:paraId="4590666A" w14:textId="5F64B7DB" w:rsidR="00C44520" w:rsidRDefault="00C44520" w:rsidP="00640C95">
      <w:pPr>
        <w:rPr>
          <w:sz w:val="20"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</w:t>
      </w:r>
      <w:r w:rsidR="00640C95">
        <w:rPr>
          <w:szCs w:val="20"/>
        </w:rPr>
        <w:tab/>
      </w:r>
      <w:r w:rsidR="00640C95">
        <w:rPr>
          <w:szCs w:val="20"/>
        </w:rPr>
        <w:tab/>
      </w:r>
      <w:r w:rsidR="00640C95">
        <w:rPr>
          <w:sz w:val="20"/>
          <w:szCs w:val="20"/>
        </w:rPr>
        <w:t>Date</w:t>
      </w:r>
    </w:p>
    <w:p w14:paraId="35EE2666" w14:textId="77777777" w:rsidR="00D46B03" w:rsidRDefault="00D46B03" w:rsidP="00640C95">
      <w:pPr>
        <w:rPr>
          <w:sz w:val="20"/>
          <w:szCs w:val="20"/>
        </w:rPr>
      </w:pPr>
    </w:p>
    <w:p w14:paraId="0C0B92A1" w14:textId="77777777" w:rsidR="00BA294D" w:rsidRPr="00BA294D" w:rsidRDefault="00BA294D" w:rsidP="00640C95">
      <w:pPr>
        <w:rPr>
          <w:szCs w:val="20"/>
        </w:rPr>
      </w:pPr>
    </w:p>
    <w:p w14:paraId="01E73DB2" w14:textId="1F369821" w:rsidR="00640C95" w:rsidRDefault="00640C95" w:rsidP="00640C95">
      <w:pPr>
        <w:rPr>
          <w:rFonts w:eastAsia="Arial"/>
          <w:b/>
          <w:sz w:val="20"/>
          <w:szCs w:val="20"/>
        </w:rPr>
      </w:pPr>
      <w:r w:rsidRPr="00640C95">
        <w:rPr>
          <w:rFonts w:eastAsia="Arial"/>
          <w:b/>
          <w:sz w:val="20"/>
          <w:szCs w:val="20"/>
        </w:rPr>
        <w:t>_______________________________________</w:t>
      </w:r>
      <w:r>
        <w:rPr>
          <w:rFonts w:eastAsia="Arial"/>
          <w:b/>
          <w:sz w:val="20"/>
          <w:szCs w:val="20"/>
        </w:rPr>
        <w:tab/>
        <w:t>_____________________________________________</w:t>
      </w:r>
    </w:p>
    <w:p w14:paraId="0C76E1E4" w14:textId="66AFCEF5" w:rsidR="00640C95" w:rsidRDefault="00640C95" w:rsidP="00640C95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Print Name</w:t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  <w:t>Signature</w:t>
      </w:r>
    </w:p>
    <w:p w14:paraId="4FA6BE15" w14:textId="0C43E8BB" w:rsidR="009C1674" w:rsidRDefault="009C1674" w:rsidP="00640C95">
      <w:pPr>
        <w:rPr>
          <w:rFonts w:eastAsia="Arial"/>
          <w:b/>
          <w:szCs w:val="18"/>
        </w:rPr>
      </w:pPr>
    </w:p>
    <w:p w14:paraId="244400F6" w14:textId="77777777" w:rsidR="00D46B03" w:rsidRPr="00BA294D" w:rsidRDefault="00D46B03" w:rsidP="00640C95">
      <w:pPr>
        <w:rPr>
          <w:rFonts w:eastAsia="Arial"/>
          <w:b/>
          <w:szCs w:val="18"/>
        </w:rPr>
      </w:pPr>
    </w:p>
    <w:p w14:paraId="2E6FCEDF" w14:textId="77777777" w:rsidR="00640C95" w:rsidRDefault="00640C95" w:rsidP="00640C95">
      <w:pPr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_______________________________________</w:t>
      </w:r>
    </w:p>
    <w:p w14:paraId="10116713" w14:textId="510CC04D" w:rsidR="00FC1928" w:rsidRDefault="00640C95" w:rsidP="00392C18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Human Resources</w:t>
      </w:r>
      <w:r w:rsidR="00FC1928">
        <w:rPr>
          <w:rFonts w:eastAsia="Arial"/>
          <w:sz w:val="20"/>
          <w:szCs w:val="20"/>
        </w:rPr>
        <w:br w:type="page"/>
      </w:r>
    </w:p>
    <w:p w14:paraId="4F0E7979" w14:textId="77777777" w:rsidR="00577F43" w:rsidRDefault="00577F43" w:rsidP="00577F43">
      <w:pPr>
        <w:widowControl w:val="0"/>
        <w:autoSpaceDE w:val="0"/>
        <w:autoSpaceDN w:val="0"/>
        <w:spacing w:before="66" w:after="0" w:line="252" w:lineRule="exact"/>
        <w:ind w:left="694" w:right="716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79570519" w14:textId="77777777" w:rsidR="00577F43" w:rsidRPr="00577F43" w:rsidRDefault="00577F43" w:rsidP="00577F43">
      <w:pPr>
        <w:widowControl w:val="0"/>
        <w:autoSpaceDE w:val="0"/>
        <w:autoSpaceDN w:val="0"/>
        <w:spacing w:before="66" w:after="0" w:line="252" w:lineRule="exact"/>
        <w:ind w:left="694" w:right="716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577F43">
        <w:rPr>
          <w:rFonts w:ascii="Arial" w:eastAsia="Arial" w:hAnsi="Arial" w:cs="Arial"/>
          <w:b/>
          <w:bCs/>
          <w:sz w:val="22"/>
          <w:szCs w:val="22"/>
        </w:rPr>
        <w:t>KATERI MEMORIAL HOSPITAL CENTRE</w:t>
      </w:r>
    </w:p>
    <w:p w14:paraId="1A6B90BD" w14:textId="77777777" w:rsidR="00577F43" w:rsidRPr="00577F43" w:rsidRDefault="00577F43" w:rsidP="00577F43">
      <w:pPr>
        <w:widowControl w:val="0"/>
        <w:autoSpaceDE w:val="0"/>
        <w:autoSpaceDN w:val="0"/>
        <w:spacing w:before="0" w:after="0" w:line="252" w:lineRule="exact"/>
        <w:ind w:left="694" w:right="717"/>
        <w:jc w:val="center"/>
        <w:rPr>
          <w:rFonts w:ascii="Arial" w:eastAsia="Arial" w:hAnsi="Arial" w:cs="Arial"/>
          <w:b/>
          <w:sz w:val="22"/>
          <w:szCs w:val="22"/>
        </w:rPr>
      </w:pPr>
      <w:r w:rsidRPr="00577F43">
        <w:rPr>
          <w:rFonts w:ascii="Arial" w:eastAsia="Arial" w:hAnsi="Arial" w:cs="Arial"/>
          <w:b/>
          <w:sz w:val="22"/>
          <w:szCs w:val="22"/>
        </w:rPr>
        <w:t>PROCEDURE TO TAKE A BREAK WHILE CONSERVING PROCEDURE MASKS</w:t>
      </w:r>
    </w:p>
    <w:p w14:paraId="2B9C517E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b/>
          <w:sz w:val="20"/>
          <w:szCs w:val="22"/>
        </w:rPr>
      </w:pPr>
    </w:p>
    <w:p w14:paraId="26EF1668" w14:textId="77777777" w:rsidR="00577F43" w:rsidRPr="00577F43" w:rsidRDefault="00577F43" w:rsidP="00577F43">
      <w:pPr>
        <w:widowControl w:val="0"/>
        <w:autoSpaceDE w:val="0"/>
        <w:autoSpaceDN w:val="0"/>
        <w:spacing w:before="6" w:after="0"/>
        <w:rPr>
          <w:rFonts w:ascii="Arial" w:eastAsia="Arial" w:hAnsi="Arial" w:cs="Arial"/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577F43" w:rsidRPr="00577F43" w14:paraId="2B0C2A1F" w14:textId="77777777" w:rsidTr="0062248C">
        <w:trPr>
          <w:trHeight w:val="506"/>
        </w:trPr>
        <w:tc>
          <w:tcPr>
            <w:tcW w:w="3116" w:type="dxa"/>
          </w:tcPr>
          <w:p w14:paraId="3D3B6022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0" w:after="0" w:line="248" w:lineRule="exact"/>
              <w:ind w:left="107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b/>
                <w:sz w:val="22"/>
                <w:szCs w:val="22"/>
              </w:rPr>
              <w:t>Prepared by:</w:t>
            </w:r>
          </w:p>
          <w:p w14:paraId="29E3D5B7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4" w:after="0" w:line="234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sz w:val="22"/>
                <w:szCs w:val="22"/>
              </w:rPr>
              <w:t>Leslie Walker -Rice</w:t>
            </w:r>
          </w:p>
        </w:tc>
        <w:tc>
          <w:tcPr>
            <w:tcW w:w="3118" w:type="dxa"/>
          </w:tcPr>
          <w:p w14:paraId="248A8D65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1" w:after="0" w:line="254" w:lineRule="exact"/>
              <w:ind w:left="805" w:right="345" w:hanging="435"/>
              <w:rPr>
                <w:rFonts w:ascii="Arial" w:eastAsia="Arial" w:hAnsi="Arial" w:cs="Arial"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sz w:val="22"/>
                <w:szCs w:val="22"/>
              </w:rPr>
              <w:t>Infection Prevention and Control Service</w:t>
            </w:r>
          </w:p>
        </w:tc>
        <w:tc>
          <w:tcPr>
            <w:tcW w:w="3118" w:type="dxa"/>
          </w:tcPr>
          <w:p w14:paraId="725F3334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0" w:after="0" w:line="248" w:lineRule="exact"/>
              <w:ind w:left="107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  <w:p w14:paraId="493C5816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4" w:after="0" w:line="234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sz w:val="22"/>
                <w:szCs w:val="22"/>
              </w:rPr>
              <w:t>April 6, 2020</w:t>
            </w:r>
          </w:p>
        </w:tc>
      </w:tr>
      <w:tr w:rsidR="00577F43" w:rsidRPr="00577F43" w14:paraId="5AC4DBDA" w14:textId="77777777" w:rsidTr="0062248C">
        <w:trPr>
          <w:trHeight w:val="1009"/>
        </w:trPr>
        <w:tc>
          <w:tcPr>
            <w:tcW w:w="3116" w:type="dxa"/>
          </w:tcPr>
          <w:p w14:paraId="0CB8B0D8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0" w:after="0" w:line="245" w:lineRule="exact"/>
              <w:ind w:left="107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3118" w:type="dxa"/>
          </w:tcPr>
          <w:p w14:paraId="2465102F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0" w:after="0" w:line="245" w:lineRule="exact"/>
              <w:ind w:left="165" w:right="15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b/>
                <w:sz w:val="22"/>
                <w:szCs w:val="22"/>
                <w:u w:val="thick"/>
              </w:rPr>
              <w:t>SUBJECT</w:t>
            </w:r>
          </w:p>
          <w:p w14:paraId="542A9A03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6" w:after="0" w:line="252" w:lineRule="exact"/>
              <w:ind w:left="169" w:right="15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b/>
                <w:sz w:val="22"/>
                <w:szCs w:val="22"/>
              </w:rPr>
              <w:t>Procedure to Take a Break While Conserving Procedure Masks</w:t>
            </w:r>
          </w:p>
        </w:tc>
        <w:tc>
          <w:tcPr>
            <w:tcW w:w="3118" w:type="dxa"/>
          </w:tcPr>
          <w:p w14:paraId="0163551D" w14:textId="77777777" w:rsidR="00577F43" w:rsidRPr="00577F43" w:rsidRDefault="00577F43" w:rsidP="00577F43">
            <w:pPr>
              <w:widowControl w:val="0"/>
              <w:autoSpaceDE w:val="0"/>
              <w:autoSpaceDN w:val="0"/>
              <w:spacing w:before="0" w:after="0" w:line="248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 w:rsidRPr="00577F43">
              <w:rPr>
                <w:rFonts w:ascii="Arial" w:eastAsia="Arial" w:hAnsi="Arial" w:cs="Arial"/>
                <w:sz w:val="22"/>
                <w:szCs w:val="22"/>
              </w:rPr>
              <w:t>Review Date:</w:t>
            </w:r>
          </w:p>
        </w:tc>
      </w:tr>
    </w:tbl>
    <w:p w14:paraId="4D331B61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b/>
          <w:sz w:val="20"/>
          <w:szCs w:val="22"/>
        </w:rPr>
      </w:pPr>
    </w:p>
    <w:p w14:paraId="3CAE2DBB" w14:textId="77777777" w:rsidR="00577F43" w:rsidRPr="00577F43" w:rsidRDefault="00577F43" w:rsidP="00577F43">
      <w:pPr>
        <w:widowControl w:val="0"/>
        <w:autoSpaceDE w:val="0"/>
        <w:autoSpaceDN w:val="0"/>
        <w:spacing w:before="4" w:after="0"/>
        <w:rPr>
          <w:rFonts w:ascii="Arial" w:eastAsia="Arial" w:hAnsi="Arial" w:cs="Arial"/>
          <w:b/>
          <w:sz w:val="22"/>
          <w:szCs w:val="22"/>
        </w:rPr>
      </w:pPr>
    </w:p>
    <w:p w14:paraId="011D4271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ind w:left="100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577F43">
        <w:rPr>
          <w:rFonts w:ascii="Arial" w:eastAsia="Arial" w:hAnsi="Arial" w:cs="Arial"/>
          <w:b/>
          <w:bCs/>
          <w:sz w:val="22"/>
          <w:szCs w:val="22"/>
        </w:rPr>
        <w:t>To Remove:</w:t>
      </w:r>
    </w:p>
    <w:p w14:paraId="5A8AA4EB" w14:textId="77777777" w:rsidR="00577F43" w:rsidRPr="00577F43" w:rsidRDefault="00577F43" w:rsidP="00577F43">
      <w:pPr>
        <w:widowControl w:val="0"/>
        <w:autoSpaceDE w:val="0"/>
        <w:autoSpaceDN w:val="0"/>
        <w:spacing w:before="8" w:after="0"/>
        <w:rPr>
          <w:rFonts w:ascii="Arial" w:eastAsia="Arial" w:hAnsi="Arial" w:cs="Arial"/>
          <w:b/>
          <w:sz w:val="20"/>
          <w:szCs w:val="22"/>
        </w:rPr>
      </w:pPr>
    </w:p>
    <w:p w14:paraId="13E5AA3C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1" w:after="0" w:line="271" w:lineRule="auto"/>
        <w:ind w:right="293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Prepare two (2) paper towels, one on top of each other, layered on a flat surface. Label with wearer’s</w:t>
      </w:r>
      <w:r w:rsidRPr="00577F4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name.</w:t>
      </w:r>
    </w:p>
    <w:p w14:paraId="6CC07D16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Wash</w:t>
      </w:r>
      <w:r w:rsidRPr="00577F4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hands.</w:t>
      </w:r>
    </w:p>
    <w:p w14:paraId="2F8BA529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6" w:after="0" w:line="271" w:lineRule="auto"/>
        <w:ind w:right="222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Remove mask using two (2) hands on elastic ear pieces while face is poised over paper towels.</w:t>
      </w:r>
    </w:p>
    <w:p w14:paraId="1B4BEC97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" w:after="0" w:line="271" w:lineRule="auto"/>
        <w:ind w:right="514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Ensure outer surface is in contact with paper towels, drop ear loops at the side of the mask on the paper</w:t>
      </w:r>
      <w:r w:rsidRPr="00577F4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towel.</w:t>
      </w:r>
    </w:p>
    <w:p w14:paraId="4AC01666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5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Wash hands</w:t>
      </w:r>
    </w:p>
    <w:p w14:paraId="46283413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5" w:after="0" w:line="273" w:lineRule="auto"/>
        <w:ind w:right="442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577F43">
        <w:rPr>
          <w:rFonts w:ascii="Arial" w:eastAsia="Arial" w:hAnsi="Arial" w:cs="Arial"/>
          <w:b/>
          <w:bCs/>
          <w:sz w:val="22"/>
          <w:szCs w:val="22"/>
        </w:rPr>
        <w:t>Take your break, ensuring the mask is in your visual field at all times to prevent accidental dislodgment from the paper towel. Or, in a secure location where it cannot be disturbed (visual field is</w:t>
      </w:r>
      <w:r w:rsidRPr="00577F43">
        <w:rPr>
          <w:rFonts w:ascii="Arial" w:eastAsia="Arial" w:hAnsi="Arial" w:cs="Arial"/>
          <w:b/>
          <w:bCs/>
          <w:spacing w:val="-8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b/>
          <w:bCs/>
          <w:sz w:val="22"/>
          <w:szCs w:val="22"/>
        </w:rPr>
        <w:t>preferable).</w:t>
      </w:r>
    </w:p>
    <w:p w14:paraId="0F62A1C2" w14:textId="77777777" w:rsidR="00577F43" w:rsidRPr="00577F43" w:rsidRDefault="00577F43" w:rsidP="00577F43">
      <w:pPr>
        <w:widowControl w:val="0"/>
        <w:autoSpaceDE w:val="0"/>
        <w:autoSpaceDN w:val="0"/>
        <w:spacing w:before="206" w:after="0"/>
        <w:ind w:left="100"/>
        <w:rPr>
          <w:rFonts w:ascii="Arial" w:eastAsia="Arial" w:hAnsi="Arial" w:cs="Arial"/>
          <w:b/>
          <w:sz w:val="22"/>
          <w:szCs w:val="22"/>
        </w:rPr>
      </w:pPr>
      <w:r w:rsidRPr="00577F43">
        <w:rPr>
          <w:rFonts w:ascii="Arial" w:eastAsia="Arial" w:hAnsi="Arial" w:cs="Arial"/>
          <w:b/>
          <w:sz w:val="22"/>
          <w:szCs w:val="22"/>
        </w:rPr>
        <w:t>To Re-Use:</w:t>
      </w:r>
    </w:p>
    <w:p w14:paraId="55E455AF" w14:textId="77777777" w:rsidR="00577F43" w:rsidRPr="00577F43" w:rsidRDefault="00577F43" w:rsidP="00577F43">
      <w:pPr>
        <w:widowControl w:val="0"/>
        <w:autoSpaceDE w:val="0"/>
        <w:autoSpaceDN w:val="0"/>
        <w:spacing w:before="6" w:after="0"/>
        <w:rPr>
          <w:rFonts w:ascii="Arial" w:eastAsia="Arial" w:hAnsi="Arial" w:cs="Arial"/>
          <w:b/>
          <w:sz w:val="20"/>
          <w:szCs w:val="22"/>
        </w:rPr>
      </w:pPr>
    </w:p>
    <w:p w14:paraId="33B7FBFB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0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Wash</w:t>
      </w:r>
      <w:r w:rsidRPr="00577F4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hands.</w:t>
      </w:r>
    </w:p>
    <w:p w14:paraId="344AAB1E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8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Grasping ear loops, replace mask on</w:t>
      </w:r>
      <w:r w:rsidRPr="00577F4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face.</w:t>
      </w:r>
    </w:p>
    <w:p w14:paraId="2F937D0F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5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Adjust nosepiece to fit</w:t>
      </w:r>
      <w:r w:rsidRPr="00577F4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securely.</w:t>
      </w:r>
    </w:p>
    <w:p w14:paraId="48317626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8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Wash</w:t>
      </w:r>
      <w:r w:rsidRPr="00577F4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hands.</w:t>
      </w:r>
    </w:p>
    <w:p w14:paraId="2C8E7782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5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Slide hands under paper towels, fold, and discard into</w:t>
      </w:r>
      <w:r w:rsidRPr="00577F4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garbage.</w:t>
      </w:r>
    </w:p>
    <w:p w14:paraId="708B78AF" w14:textId="77777777" w:rsidR="00577F43" w:rsidRPr="00577F43" w:rsidRDefault="00577F43" w:rsidP="00D54625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8" w:after="0"/>
        <w:ind w:hanging="361"/>
        <w:rPr>
          <w:rFonts w:ascii="Arial" w:eastAsia="Arial" w:hAnsi="Arial" w:cs="Arial"/>
          <w:sz w:val="22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Wash</w:t>
      </w:r>
      <w:r w:rsidRPr="00577F4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hands.</w:t>
      </w:r>
    </w:p>
    <w:p w14:paraId="31A1D633" w14:textId="77777777" w:rsidR="00577F43" w:rsidRPr="00577F43" w:rsidRDefault="00577F43" w:rsidP="00577F43">
      <w:pPr>
        <w:widowControl w:val="0"/>
        <w:autoSpaceDE w:val="0"/>
        <w:autoSpaceDN w:val="0"/>
        <w:spacing w:before="7" w:after="0"/>
        <w:rPr>
          <w:rFonts w:ascii="Arial" w:eastAsia="Arial" w:hAnsi="Arial" w:cs="Arial"/>
          <w:sz w:val="20"/>
          <w:szCs w:val="22"/>
        </w:rPr>
      </w:pPr>
    </w:p>
    <w:p w14:paraId="28A3297C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ind w:left="100"/>
        <w:rPr>
          <w:rFonts w:ascii="Arial" w:eastAsia="Arial" w:hAnsi="Arial" w:cs="Arial"/>
          <w:sz w:val="20"/>
          <w:szCs w:val="22"/>
        </w:rPr>
      </w:pPr>
      <w:r w:rsidRPr="00577F43">
        <w:rPr>
          <w:rFonts w:ascii="Arial" w:eastAsia="Arial" w:hAnsi="Arial" w:cs="Arial"/>
          <w:sz w:val="22"/>
          <w:szCs w:val="22"/>
        </w:rPr>
        <w:t>Masks should be replaced if visibly soiled or damp.</w:t>
      </w:r>
    </w:p>
    <w:p w14:paraId="167B546A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14621C3C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12E1E658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7F4E6873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7E0A039A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613926A6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688CAA4F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776E8A23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66B66111" w14:textId="77777777" w:rsidR="00577F43" w:rsidRPr="00577F43" w:rsidRDefault="00577F43" w:rsidP="00577F43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 w:val="20"/>
          <w:szCs w:val="22"/>
        </w:rPr>
      </w:pPr>
    </w:p>
    <w:p w14:paraId="6C66A446" w14:textId="09D8573C" w:rsidR="00CF0B96" w:rsidRDefault="00577F43" w:rsidP="00D863CF">
      <w:pPr>
        <w:widowControl w:val="0"/>
        <w:tabs>
          <w:tab w:val="right" w:pos="8864"/>
        </w:tabs>
        <w:autoSpaceDE w:val="0"/>
        <w:autoSpaceDN w:val="0"/>
        <w:spacing w:before="264" w:after="0"/>
        <w:ind w:left="100"/>
      </w:pPr>
      <w:r w:rsidRPr="00577F43">
        <w:rPr>
          <w:rFonts w:ascii="Arial" w:eastAsia="Arial" w:hAnsi="Arial" w:cs="Arial"/>
          <w:sz w:val="22"/>
          <w:szCs w:val="22"/>
        </w:rPr>
        <w:t>Draft</w:t>
      </w:r>
      <w:r w:rsidRPr="00577F4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77F43">
        <w:rPr>
          <w:rFonts w:ascii="Arial" w:eastAsia="Arial" w:hAnsi="Arial" w:cs="Arial"/>
          <w:sz w:val="22"/>
          <w:szCs w:val="22"/>
        </w:rPr>
        <w:t>06/04/2020LWR</w:t>
      </w:r>
      <w:r w:rsidRPr="00577F43">
        <w:rPr>
          <w:rFonts w:ascii="Arial" w:eastAsia="Arial" w:hAnsi="Arial" w:cs="Arial"/>
          <w:sz w:val="22"/>
          <w:szCs w:val="22"/>
        </w:rPr>
        <w:tab/>
        <w:t>1</w:t>
      </w:r>
    </w:p>
    <w:sectPr w:rsidR="00CF0B96" w:rsidSect="00E06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70" w:right="720" w:bottom="720" w:left="720" w:header="28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1A8B" w14:textId="77777777" w:rsidR="00D54625" w:rsidRDefault="00D54625">
      <w:r>
        <w:separator/>
      </w:r>
    </w:p>
  </w:endnote>
  <w:endnote w:type="continuationSeparator" w:id="0">
    <w:p w14:paraId="266F4549" w14:textId="77777777" w:rsidR="00D54625" w:rsidRDefault="00D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B321" w14:textId="2BED7BF2" w:rsidR="001422ED" w:rsidRDefault="001422ED" w:rsidP="001422ED">
    <w:pPr>
      <w:pStyle w:val="Footer"/>
    </w:pPr>
    <w:r>
      <w:rPr>
        <w:i/>
      </w:rPr>
      <w:t>V</w:t>
    </w:r>
    <w:r w:rsidR="009521FE">
      <w:rPr>
        <w:i/>
      </w:rPr>
      <w:t xml:space="preserve">. </w:t>
    </w:r>
    <w:r w:rsidR="00BB7E7A">
      <w:rPr>
        <w:i/>
      </w:rPr>
      <w:t>8.0</w:t>
    </w:r>
    <w:r>
      <w:rPr>
        <w:i/>
      </w:rPr>
      <w:ptab w:relativeTo="margin" w:alignment="center" w:leader="none"/>
    </w:r>
    <w:r>
      <w:rPr>
        <w:i/>
      </w:rPr>
      <w:t xml:space="preserve"> </w:t>
    </w:r>
    <w:r>
      <w:ptab w:relativeTo="margin" w:alignment="right" w:leader="none"/>
    </w:r>
    <w:r>
      <w:rPr>
        <w:i/>
      </w:rPr>
      <w:t>202</w:t>
    </w:r>
    <w:r w:rsidR="00C16E30">
      <w:rPr>
        <w:i/>
      </w:rPr>
      <w:t>4-</w:t>
    </w:r>
    <w:r w:rsidR="00BB7E7A">
      <w:rPr>
        <w:i/>
      </w:rPr>
      <w:t>03-25</w:t>
    </w:r>
  </w:p>
  <w:p w14:paraId="443DD976" w14:textId="77777777" w:rsidR="001422ED" w:rsidRDefault="00142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7DEC" w14:textId="6A7A8CEF" w:rsidR="00824BF9" w:rsidRPr="000E3A9A" w:rsidRDefault="00093360">
    <w:pPr>
      <w:pStyle w:val="Footer"/>
      <w:rPr>
        <w:i/>
      </w:rPr>
    </w:pPr>
    <w:r>
      <w:rPr>
        <w:i/>
      </w:rPr>
      <w:t xml:space="preserve">V. </w:t>
    </w:r>
    <w:r w:rsidR="00C44669">
      <w:rPr>
        <w:i/>
      </w:rPr>
      <w:t>7</w:t>
    </w:r>
    <w:r w:rsidR="00C16E30">
      <w:rPr>
        <w:i/>
      </w:rPr>
      <w:t>.1</w:t>
    </w:r>
    <w:r>
      <w:rPr>
        <w:i/>
      </w:rPr>
      <w:ptab w:relativeTo="margin" w:alignment="center" w:leader="none"/>
    </w:r>
    <w:r>
      <w:rPr>
        <w:i/>
      </w:rPr>
      <w:t xml:space="preserve"> </w:t>
    </w:r>
    <w:r>
      <w:ptab w:relativeTo="margin" w:alignment="right" w:leader="none"/>
    </w:r>
    <w:r w:rsidR="00BA294D">
      <w:rPr>
        <w:i/>
      </w:rPr>
      <w:t>202</w:t>
    </w:r>
    <w:r w:rsidR="00C16E30">
      <w:rPr>
        <w:i/>
      </w:rPr>
      <w:t>4-02-13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7BEC" w14:textId="5B60479F" w:rsidR="00282E78" w:rsidRPr="00CF0B96" w:rsidRDefault="00F60CE3">
    <w:pPr>
      <w:pStyle w:val="Footer"/>
      <w:rPr>
        <w:i/>
      </w:rPr>
    </w:pPr>
    <w:r>
      <w:rPr>
        <w:i/>
      </w:rPr>
      <w:t>V</w:t>
    </w:r>
    <w:r w:rsidR="00BB7E7A">
      <w:rPr>
        <w:i/>
      </w:rPr>
      <w:t>.8.0</w:t>
    </w:r>
    <w:r w:rsidR="00CF0B96" w:rsidRPr="00CF0B96">
      <w:rPr>
        <w:i/>
      </w:rPr>
      <w:ptab w:relativeTo="margin" w:alignment="center" w:leader="none"/>
    </w:r>
    <w:r w:rsidR="00CF0B96">
      <w:ptab w:relativeTo="margin" w:alignment="right" w:leader="none"/>
    </w:r>
    <w:r w:rsidR="00CF0B96">
      <w:rPr>
        <w:i/>
      </w:rPr>
      <w:t>202</w:t>
    </w:r>
    <w:r w:rsidR="00C16E30">
      <w:rPr>
        <w:i/>
      </w:rPr>
      <w:t>4-</w:t>
    </w:r>
    <w:r w:rsidR="00BB7E7A">
      <w:rPr>
        <w:i/>
      </w:rPr>
      <w:t>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2137" w14:textId="77777777" w:rsidR="00D54625" w:rsidRDefault="00D54625">
      <w:r>
        <w:separator/>
      </w:r>
    </w:p>
  </w:footnote>
  <w:footnote w:type="continuationSeparator" w:id="0">
    <w:p w14:paraId="16920838" w14:textId="77777777" w:rsidR="00D54625" w:rsidRDefault="00D5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17E4" w14:textId="1E5B0A96" w:rsidR="5CBB21BD" w:rsidRDefault="008F5651" w:rsidP="5CBB21BD">
    <w:pPr>
      <w:pStyle w:val="Header"/>
    </w:pPr>
    <w:r>
      <w:rPr>
        <w:noProof/>
        <w:lang w:val="en-CA" w:eastAsia="en-CA"/>
      </w:rPr>
      <w:drawing>
        <wp:inline distT="0" distB="0" distL="0" distR="0" wp14:anchorId="46C7759A" wp14:editId="3579D7DD">
          <wp:extent cx="6724650" cy="116459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EA27" w14:textId="28A42F16" w:rsidR="00BA294D" w:rsidRDefault="00BA294D">
    <w:pPr>
      <w:pStyle w:val="Header"/>
    </w:pPr>
    <w:r>
      <w:rPr>
        <w:noProof/>
        <w:lang w:val="en-CA" w:eastAsia="en-CA"/>
      </w:rPr>
      <w:drawing>
        <wp:inline distT="0" distB="0" distL="0" distR="0" wp14:anchorId="3DAF29C5" wp14:editId="03E24F0D">
          <wp:extent cx="6722069" cy="116586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Letterhead 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374" cy="116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11DC" w14:textId="2E2BF25E" w:rsidR="00571A08" w:rsidRDefault="00571A08">
    <w:pPr>
      <w:pStyle w:val="Header"/>
    </w:pPr>
    <w:r>
      <w:rPr>
        <w:noProof/>
        <w:lang w:val="en-CA" w:eastAsia="en-CA"/>
      </w:rPr>
      <w:drawing>
        <wp:inline distT="0" distB="0" distL="0" distR="0" wp14:anchorId="66FDD723" wp14:editId="36752ECF">
          <wp:extent cx="6722069" cy="116586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Letterhead 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374" cy="116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560"/>
    <w:multiLevelType w:val="hybridMultilevel"/>
    <w:tmpl w:val="27C4C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CFD"/>
    <w:multiLevelType w:val="hybridMultilevel"/>
    <w:tmpl w:val="48289B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B4005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26D26"/>
    <w:multiLevelType w:val="hybridMultilevel"/>
    <w:tmpl w:val="2676FBCA"/>
    <w:lvl w:ilvl="0" w:tplc="C15C670C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FC21F04"/>
    <w:multiLevelType w:val="hybridMultilevel"/>
    <w:tmpl w:val="44725F12"/>
    <w:lvl w:ilvl="0" w:tplc="A386D4C8">
      <w:start w:val="1"/>
      <w:numFmt w:val="decimal"/>
      <w:lvlText w:val="%1."/>
      <w:lvlJc w:val="left"/>
      <w:pPr>
        <w:ind w:left="720" w:hanging="360"/>
      </w:pPr>
    </w:lvl>
    <w:lvl w:ilvl="1" w:tplc="8EE8C55C">
      <w:start w:val="1"/>
      <w:numFmt w:val="lowerLetter"/>
      <w:lvlText w:val="%2."/>
      <w:lvlJc w:val="left"/>
      <w:pPr>
        <w:ind w:left="1440" w:hanging="360"/>
      </w:pPr>
    </w:lvl>
    <w:lvl w:ilvl="2" w:tplc="07EA119E">
      <w:start w:val="1"/>
      <w:numFmt w:val="lowerRoman"/>
      <w:lvlText w:val="%3."/>
      <w:lvlJc w:val="right"/>
      <w:pPr>
        <w:ind w:left="2160" w:hanging="180"/>
      </w:pPr>
    </w:lvl>
    <w:lvl w:ilvl="3" w:tplc="38AED864">
      <w:start w:val="1"/>
      <w:numFmt w:val="decimal"/>
      <w:lvlText w:val="%4."/>
      <w:lvlJc w:val="left"/>
      <w:pPr>
        <w:ind w:left="2880" w:hanging="360"/>
      </w:pPr>
    </w:lvl>
    <w:lvl w:ilvl="4" w:tplc="107488E8">
      <w:start w:val="1"/>
      <w:numFmt w:val="lowerLetter"/>
      <w:lvlText w:val="%5."/>
      <w:lvlJc w:val="left"/>
      <w:pPr>
        <w:ind w:left="3600" w:hanging="360"/>
      </w:pPr>
    </w:lvl>
    <w:lvl w:ilvl="5" w:tplc="90D4A5C2">
      <w:start w:val="1"/>
      <w:numFmt w:val="lowerRoman"/>
      <w:lvlText w:val="%6."/>
      <w:lvlJc w:val="right"/>
      <w:pPr>
        <w:ind w:left="4320" w:hanging="180"/>
      </w:pPr>
    </w:lvl>
    <w:lvl w:ilvl="6" w:tplc="924E597A">
      <w:start w:val="1"/>
      <w:numFmt w:val="decimal"/>
      <w:lvlText w:val="%7."/>
      <w:lvlJc w:val="left"/>
      <w:pPr>
        <w:ind w:left="5040" w:hanging="360"/>
      </w:pPr>
    </w:lvl>
    <w:lvl w:ilvl="7" w:tplc="F97A534A">
      <w:start w:val="1"/>
      <w:numFmt w:val="lowerLetter"/>
      <w:lvlText w:val="%8."/>
      <w:lvlJc w:val="left"/>
      <w:pPr>
        <w:ind w:left="5760" w:hanging="360"/>
      </w:pPr>
    </w:lvl>
    <w:lvl w:ilvl="8" w:tplc="D47E68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72C7"/>
    <w:multiLevelType w:val="hybridMultilevel"/>
    <w:tmpl w:val="0C00A8B6"/>
    <w:lvl w:ilvl="0" w:tplc="CC764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7001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04B9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C89E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602A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F678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74AA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F4C0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4E30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57D92"/>
    <w:multiLevelType w:val="hybridMultilevel"/>
    <w:tmpl w:val="34B2F5AE"/>
    <w:lvl w:ilvl="0" w:tplc="B0ECE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5416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D4C2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B8BB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A018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AC8E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A56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0D3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4406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528E2"/>
    <w:multiLevelType w:val="hybridMultilevel"/>
    <w:tmpl w:val="8F761BBA"/>
    <w:lvl w:ilvl="0" w:tplc="C15C6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352D2"/>
    <w:multiLevelType w:val="hybridMultilevel"/>
    <w:tmpl w:val="C79AE3DA"/>
    <w:lvl w:ilvl="0" w:tplc="C15C6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442CD"/>
    <w:multiLevelType w:val="hybridMultilevel"/>
    <w:tmpl w:val="FC4CACD6"/>
    <w:lvl w:ilvl="0" w:tplc="1DB40058">
      <w:start w:val="1"/>
      <w:numFmt w:val="bullet"/>
      <w:lvlText w:val="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8A569C6"/>
    <w:multiLevelType w:val="hybridMultilevel"/>
    <w:tmpl w:val="B2EC7FC8"/>
    <w:lvl w:ilvl="0" w:tplc="1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549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59D51193"/>
    <w:multiLevelType w:val="hybridMultilevel"/>
    <w:tmpl w:val="D5026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C0B2D"/>
    <w:multiLevelType w:val="hybridMultilevel"/>
    <w:tmpl w:val="D4E4B620"/>
    <w:lvl w:ilvl="0" w:tplc="84727F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41663E9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6ECECE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FEC1B9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3AA3C7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BD8DA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85CC12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6F4046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D68A0B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4232297"/>
    <w:multiLevelType w:val="hybridMultilevel"/>
    <w:tmpl w:val="7A465370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B5"/>
    <w:rsid w:val="0001738C"/>
    <w:rsid w:val="00032CC5"/>
    <w:rsid w:val="00034557"/>
    <w:rsid w:val="0003A214"/>
    <w:rsid w:val="00053D93"/>
    <w:rsid w:val="00055625"/>
    <w:rsid w:val="00056CA0"/>
    <w:rsid w:val="00057BF7"/>
    <w:rsid w:val="0006097B"/>
    <w:rsid w:val="000736A2"/>
    <w:rsid w:val="00080433"/>
    <w:rsid w:val="00082F86"/>
    <w:rsid w:val="00086126"/>
    <w:rsid w:val="00086801"/>
    <w:rsid w:val="00090054"/>
    <w:rsid w:val="00093360"/>
    <w:rsid w:val="000A3D94"/>
    <w:rsid w:val="000B2734"/>
    <w:rsid w:val="000D7D67"/>
    <w:rsid w:val="000E3A9A"/>
    <w:rsid w:val="000F3B2D"/>
    <w:rsid w:val="001001B1"/>
    <w:rsid w:val="0010024E"/>
    <w:rsid w:val="001003E1"/>
    <w:rsid w:val="00102074"/>
    <w:rsid w:val="00102DF9"/>
    <w:rsid w:val="00111656"/>
    <w:rsid w:val="0011288D"/>
    <w:rsid w:val="001168C9"/>
    <w:rsid w:val="00122875"/>
    <w:rsid w:val="00125CCB"/>
    <w:rsid w:val="00127514"/>
    <w:rsid w:val="00137DF3"/>
    <w:rsid w:val="001422ED"/>
    <w:rsid w:val="00145D6D"/>
    <w:rsid w:val="00154A53"/>
    <w:rsid w:val="00157CA0"/>
    <w:rsid w:val="00163482"/>
    <w:rsid w:val="00172448"/>
    <w:rsid w:val="00172576"/>
    <w:rsid w:val="0017578E"/>
    <w:rsid w:val="001A18D9"/>
    <w:rsid w:val="001B5C06"/>
    <w:rsid w:val="001B6832"/>
    <w:rsid w:val="001D3552"/>
    <w:rsid w:val="001D6ACC"/>
    <w:rsid w:val="001E3406"/>
    <w:rsid w:val="001F08B9"/>
    <w:rsid w:val="0020682A"/>
    <w:rsid w:val="00216D87"/>
    <w:rsid w:val="002209F6"/>
    <w:rsid w:val="00220B3F"/>
    <w:rsid w:val="00221EEE"/>
    <w:rsid w:val="00222312"/>
    <w:rsid w:val="00222A78"/>
    <w:rsid w:val="0023038E"/>
    <w:rsid w:val="0023639E"/>
    <w:rsid w:val="0024534D"/>
    <w:rsid w:val="00247C00"/>
    <w:rsid w:val="00251D2C"/>
    <w:rsid w:val="00257A52"/>
    <w:rsid w:val="00267DF9"/>
    <w:rsid w:val="00282E78"/>
    <w:rsid w:val="00287701"/>
    <w:rsid w:val="002906E7"/>
    <w:rsid w:val="002A3F76"/>
    <w:rsid w:val="002C6A36"/>
    <w:rsid w:val="002F6283"/>
    <w:rsid w:val="0030114A"/>
    <w:rsid w:val="0030205E"/>
    <w:rsid w:val="00303C94"/>
    <w:rsid w:val="00304083"/>
    <w:rsid w:val="003119FB"/>
    <w:rsid w:val="00311B83"/>
    <w:rsid w:val="0031256D"/>
    <w:rsid w:val="00320630"/>
    <w:rsid w:val="003232DF"/>
    <w:rsid w:val="00323BF4"/>
    <w:rsid w:val="00324072"/>
    <w:rsid w:val="00325B0D"/>
    <w:rsid w:val="00325FC7"/>
    <w:rsid w:val="003330FB"/>
    <w:rsid w:val="003352A1"/>
    <w:rsid w:val="003444D6"/>
    <w:rsid w:val="003452BD"/>
    <w:rsid w:val="003527FC"/>
    <w:rsid w:val="00354668"/>
    <w:rsid w:val="00354885"/>
    <w:rsid w:val="003618B9"/>
    <w:rsid w:val="003648D5"/>
    <w:rsid w:val="00373033"/>
    <w:rsid w:val="003761C5"/>
    <w:rsid w:val="00381A3E"/>
    <w:rsid w:val="00387928"/>
    <w:rsid w:val="00392C18"/>
    <w:rsid w:val="003A1BC2"/>
    <w:rsid w:val="003B262F"/>
    <w:rsid w:val="003B4BB3"/>
    <w:rsid w:val="003D2E76"/>
    <w:rsid w:val="003D6CB5"/>
    <w:rsid w:val="003D6CF9"/>
    <w:rsid w:val="003E4FF8"/>
    <w:rsid w:val="003F04D9"/>
    <w:rsid w:val="00405276"/>
    <w:rsid w:val="00407240"/>
    <w:rsid w:val="0041607A"/>
    <w:rsid w:val="004179EA"/>
    <w:rsid w:val="00424F7A"/>
    <w:rsid w:val="0043226F"/>
    <w:rsid w:val="0043454D"/>
    <w:rsid w:val="00452709"/>
    <w:rsid w:val="00454615"/>
    <w:rsid w:val="00456560"/>
    <w:rsid w:val="004567F4"/>
    <w:rsid w:val="0046306C"/>
    <w:rsid w:val="00464875"/>
    <w:rsid w:val="0047014D"/>
    <w:rsid w:val="004800C1"/>
    <w:rsid w:val="0048031C"/>
    <w:rsid w:val="00490CA0"/>
    <w:rsid w:val="00497460"/>
    <w:rsid w:val="004A28B2"/>
    <w:rsid w:val="004B0AE9"/>
    <w:rsid w:val="004B7B72"/>
    <w:rsid w:val="004D5E60"/>
    <w:rsid w:val="004E22BE"/>
    <w:rsid w:val="004F1D1D"/>
    <w:rsid w:val="004F5CDA"/>
    <w:rsid w:val="00510087"/>
    <w:rsid w:val="00522532"/>
    <w:rsid w:val="005337EB"/>
    <w:rsid w:val="00547434"/>
    <w:rsid w:val="00553EAE"/>
    <w:rsid w:val="00555014"/>
    <w:rsid w:val="00560949"/>
    <w:rsid w:val="00562A09"/>
    <w:rsid w:val="005714AD"/>
    <w:rsid w:val="00571A08"/>
    <w:rsid w:val="00577F43"/>
    <w:rsid w:val="00581A1A"/>
    <w:rsid w:val="00585373"/>
    <w:rsid w:val="005B665A"/>
    <w:rsid w:val="005C6D70"/>
    <w:rsid w:val="005E29C8"/>
    <w:rsid w:val="005E453D"/>
    <w:rsid w:val="005F296D"/>
    <w:rsid w:val="005F6ACB"/>
    <w:rsid w:val="006031B8"/>
    <w:rsid w:val="00610858"/>
    <w:rsid w:val="0062248C"/>
    <w:rsid w:val="006238C8"/>
    <w:rsid w:val="006257F6"/>
    <w:rsid w:val="00626EB0"/>
    <w:rsid w:val="0062775E"/>
    <w:rsid w:val="00635442"/>
    <w:rsid w:val="00635630"/>
    <w:rsid w:val="00635824"/>
    <w:rsid w:val="00640C95"/>
    <w:rsid w:val="0064262F"/>
    <w:rsid w:val="00643BDC"/>
    <w:rsid w:val="006504E9"/>
    <w:rsid w:val="006616FA"/>
    <w:rsid w:val="006720BD"/>
    <w:rsid w:val="0068630F"/>
    <w:rsid w:val="006937FB"/>
    <w:rsid w:val="00693FDF"/>
    <w:rsid w:val="006B509E"/>
    <w:rsid w:val="006C1BD5"/>
    <w:rsid w:val="006F63C1"/>
    <w:rsid w:val="00706A9A"/>
    <w:rsid w:val="00732DEF"/>
    <w:rsid w:val="00745743"/>
    <w:rsid w:val="00751950"/>
    <w:rsid w:val="00754382"/>
    <w:rsid w:val="007706D6"/>
    <w:rsid w:val="007765DD"/>
    <w:rsid w:val="00777791"/>
    <w:rsid w:val="0078313D"/>
    <w:rsid w:val="007878C8"/>
    <w:rsid w:val="00791052"/>
    <w:rsid w:val="00794A3D"/>
    <w:rsid w:val="00795C10"/>
    <w:rsid w:val="00797844"/>
    <w:rsid w:val="007A1FB1"/>
    <w:rsid w:val="007A6235"/>
    <w:rsid w:val="007A7D64"/>
    <w:rsid w:val="007C42A8"/>
    <w:rsid w:val="007E0E44"/>
    <w:rsid w:val="007E7610"/>
    <w:rsid w:val="00800A5B"/>
    <w:rsid w:val="00803BF8"/>
    <w:rsid w:val="00805FF9"/>
    <w:rsid w:val="00812DF2"/>
    <w:rsid w:val="00824ADF"/>
    <w:rsid w:val="00824BF9"/>
    <w:rsid w:val="00830E62"/>
    <w:rsid w:val="008326AF"/>
    <w:rsid w:val="0083303E"/>
    <w:rsid w:val="00834456"/>
    <w:rsid w:val="00842E0D"/>
    <w:rsid w:val="00852470"/>
    <w:rsid w:val="00866EA5"/>
    <w:rsid w:val="008670A1"/>
    <w:rsid w:val="008737AB"/>
    <w:rsid w:val="008754E4"/>
    <w:rsid w:val="00882166"/>
    <w:rsid w:val="008836AF"/>
    <w:rsid w:val="00886709"/>
    <w:rsid w:val="00891FD6"/>
    <w:rsid w:val="008927E8"/>
    <w:rsid w:val="008956FA"/>
    <w:rsid w:val="008A040E"/>
    <w:rsid w:val="008B04CA"/>
    <w:rsid w:val="008B22C9"/>
    <w:rsid w:val="008B591D"/>
    <w:rsid w:val="008C6E8B"/>
    <w:rsid w:val="008E0077"/>
    <w:rsid w:val="008E2BF7"/>
    <w:rsid w:val="008F0B78"/>
    <w:rsid w:val="008F5651"/>
    <w:rsid w:val="00906B42"/>
    <w:rsid w:val="00910461"/>
    <w:rsid w:val="00912C56"/>
    <w:rsid w:val="009142CB"/>
    <w:rsid w:val="00914BF7"/>
    <w:rsid w:val="00950365"/>
    <w:rsid w:val="009521FE"/>
    <w:rsid w:val="0096077E"/>
    <w:rsid w:val="00970715"/>
    <w:rsid w:val="00977958"/>
    <w:rsid w:val="00980A6C"/>
    <w:rsid w:val="00980DBC"/>
    <w:rsid w:val="00982FB6"/>
    <w:rsid w:val="0099032E"/>
    <w:rsid w:val="00995223"/>
    <w:rsid w:val="009A0E56"/>
    <w:rsid w:val="009A2167"/>
    <w:rsid w:val="009A708D"/>
    <w:rsid w:val="009B2759"/>
    <w:rsid w:val="009C0F7C"/>
    <w:rsid w:val="009C1674"/>
    <w:rsid w:val="009C3604"/>
    <w:rsid w:val="009D51A6"/>
    <w:rsid w:val="009E16FA"/>
    <w:rsid w:val="009F36CF"/>
    <w:rsid w:val="009F6662"/>
    <w:rsid w:val="009F7C4E"/>
    <w:rsid w:val="00A12188"/>
    <w:rsid w:val="00A20B9D"/>
    <w:rsid w:val="00A34175"/>
    <w:rsid w:val="00A359C1"/>
    <w:rsid w:val="00A3623C"/>
    <w:rsid w:val="00A45F9E"/>
    <w:rsid w:val="00A47E41"/>
    <w:rsid w:val="00A501F3"/>
    <w:rsid w:val="00A50321"/>
    <w:rsid w:val="00A51E9F"/>
    <w:rsid w:val="00A623AB"/>
    <w:rsid w:val="00A65AA2"/>
    <w:rsid w:val="00A65AF7"/>
    <w:rsid w:val="00A86BEB"/>
    <w:rsid w:val="00A90460"/>
    <w:rsid w:val="00AA1E49"/>
    <w:rsid w:val="00AA1F08"/>
    <w:rsid w:val="00AA2468"/>
    <w:rsid w:val="00AA29DC"/>
    <w:rsid w:val="00AB673A"/>
    <w:rsid w:val="00AD5AD7"/>
    <w:rsid w:val="00AD7AD6"/>
    <w:rsid w:val="00AE7601"/>
    <w:rsid w:val="00AF4F04"/>
    <w:rsid w:val="00B03497"/>
    <w:rsid w:val="00B11EE0"/>
    <w:rsid w:val="00B12241"/>
    <w:rsid w:val="00B12D9C"/>
    <w:rsid w:val="00B12FEA"/>
    <w:rsid w:val="00B1480D"/>
    <w:rsid w:val="00B14A48"/>
    <w:rsid w:val="00B16E6F"/>
    <w:rsid w:val="00B5440D"/>
    <w:rsid w:val="00B601CB"/>
    <w:rsid w:val="00B65477"/>
    <w:rsid w:val="00B659C0"/>
    <w:rsid w:val="00B67C5A"/>
    <w:rsid w:val="00B722F0"/>
    <w:rsid w:val="00B75A27"/>
    <w:rsid w:val="00B82CB6"/>
    <w:rsid w:val="00B84DC9"/>
    <w:rsid w:val="00B8556D"/>
    <w:rsid w:val="00B97760"/>
    <w:rsid w:val="00BA294D"/>
    <w:rsid w:val="00BA55CD"/>
    <w:rsid w:val="00BB2FC5"/>
    <w:rsid w:val="00BB4C37"/>
    <w:rsid w:val="00BB7E7A"/>
    <w:rsid w:val="00BC7AC1"/>
    <w:rsid w:val="00BC7FD2"/>
    <w:rsid w:val="00BF5D7B"/>
    <w:rsid w:val="00C16870"/>
    <w:rsid w:val="00C16E30"/>
    <w:rsid w:val="00C34FB6"/>
    <w:rsid w:val="00C35EC3"/>
    <w:rsid w:val="00C36924"/>
    <w:rsid w:val="00C36E89"/>
    <w:rsid w:val="00C4126C"/>
    <w:rsid w:val="00C42ADA"/>
    <w:rsid w:val="00C44520"/>
    <w:rsid w:val="00C44669"/>
    <w:rsid w:val="00C45FDC"/>
    <w:rsid w:val="00C54FE1"/>
    <w:rsid w:val="00C613C7"/>
    <w:rsid w:val="00C655DC"/>
    <w:rsid w:val="00C66B1C"/>
    <w:rsid w:val="00C766D4"/>
    <w:rsid w:val="00C81B7C"/>
    <w:rsid w:val="00CA2F8A"/>
    <w:rsid w:val="00CA3573"/>
    <w:rsid w:val="00CA4E5C"/>
    <w:rsid w:val="00CB47FD"/>
    <w:rsid w:val="00CC59BB"/>
    <w:rsid w:val="00CE2188"/>
    <w:rsid w:val="00CE25EF"/>
    <w:rsid w:val="00CE62A6"/>
    <w:rsid w:val="00CF0B96"/>
    <w:rsid w:val="00D015D6"/>
    <w:rsid w:val="00D06DC0"/>
    <w:rsid w:val="00D1041A"/>
    <w:rsid w:val="00D145F5"/>
    <w:rsid w:val="00D308AF"/>
    <w:rsid w:val="00D36A80"/>
    <w:rsid w:val="00D45EBD"/>
    <w:rsid w:val="00D46B03"/>
    <w:rsid w:val="00D46B37"/>
    <w:rsid w:val="00D4DCAF"/>
    <w:rsid w:val="00D54625"/>
    <w:rsid w:val="00D61357"/>
    <w:rsid w:val="00D630FA"/>
    <w:rsid w:val="00D728FB"/>
    <w:rsid w:val="00D737DB"/>
    <w:rsid w:val="00D827D3"/>
    <w:rsid w:val="00D863CF"/>
    <w:rsid w:val="00D97142"/>
    <w:rsid w:val="00DA11A9"/>
    <w:rsid w:val="00DA20EA"/>
    <w:rsid w:val="00DA21A2"/>
    <w:rsid w:val="00DB0C25"/>
    <w:rsid w:val="00DC4331"/>
    <w:rsid w:val="00DC4D41"/>
    <w:rsid w:val="00DD614C"/>
    <w:rsid w:val="00DD6B85"/>
    <w:rsid w:val="00DE3A53"/>
    <w:rsid w:val="00DE44D9"/>
    <w:rsid w:val="00DE52CB"/>
    <w:rsid w:val="00DE53A1"/>
    <w:rsid w:val="00DE5986"/>
    <w:rsid w:val="00DF1F9B"/>
    <w:rsid w:val="00E03B7E"/>
    <w:rsid w:val="00E06628"/>
    <w:rsid w:val="00E324E0"/>
    <w:rsid w:val="00E37280"/>
    <w:rsid w:val="00E41884"/>
    <w:rsid w:val="00E44F79"/>
    <w:rsid w:val="00E510CF"/>
    <w:rsid w:val="00E529A9"/>
    <w:rsid w:val="00E753CD"/>
    <w:rsid w:val="00E763AE"/>
    <w:rsid w:val="00E87522"/>
    <w:rsid w:val="00E9141B"/>
    <w:rsid w:val="00EA3E64"/>
    <w:rsid w:val="00EB2BE1"/>
    <w:rsid w:val="00EB6337"/>
    <w:rsid w:val="00EC7B15"/>
    <w:rsid w:val="00EE40E1"/>
    <w:rsid w:val="00EF4B6F"/>
    <w:rsid w:val="00EF632F"/>
    <w:rsid w:val="00F03B50"/>
    <w:rsid w:val="00F0A9B3"/>
    <w:rsid w:val="00F1367E"/>
    <w:rsid w:val="00F1394B"/>
    <w:rsid w:val="00F20E8B"/>
    <w:rsid w:val="00F27301"/>
    <w:rsid w:val="00F276AD"/>
    <w:rsid w:val="00F3153F"/>
    <w:rsid w:val="00F4535A"/>
    <w:rsid w:val="00F529C8"/>
    <w:rsid w:val="00F60CE3"/>
    <w:rsid w:val="00F64BD3"/>
    <w:rsid w:val="00F736C0"/>
    <w:rsid w:val="00F761FF"/>
    <w:rsid w:val="00F83F82"/>
    <w:rsid w:val="00F8455D"/>
    <w:rsid w:val="00F85209"/>
    <w:rsid w:val="00F86A05"/>
    <w:rsid w:val="00FA1F52"/>
    <w:rsid w:val="00FA2995"/>
    <w:rsid w:val="00FA7A52"/>
    <w:rsid w:val="00FB4747"/>
    <w:rsid w:val="00FC1928"/>
    <w:rsid w:val="00FC2D20"/>
    <w:rsid w:val="00FD099B"/>
    <w:rsid w:val="00FD1FB7"/>
    <w:rsid w:val="00FD5D74"/>
    <w:rsid w:val="00FD757E"/>
    <w:rsid w:val="00FE03C5"/>
    <w:rsid w:val="00FF0109"/>
    <w:rsid w:val="00FF74FF"/>
    <w:rsid w:val="011D0CA4"/>
    <w:rsid w:val="0133ED0D"/>
    <w:rsid w:val="0145B677"/>
    <w:rsid w:val="01DED3ED"/>
    <w:rsid w:val="01E820B9"/>
    <w:rsid w:val="01F8905A"/>
    <w:rsid w:val="02394470"/>
    <w:rsid w:val="023C792C"/>
    <w:rsid w:val="025C9380"/>
    <w:rsid w:val="026C65A7"/>
    <w:rsid w:val="02729340"/>
    <w:rsid w:val="02A0837A"/>
    <w:rsid w:val="02CF839C"/>
    <w:rsid w:val="02D0AC11"/>
    <w:rsid w:val="02E7C0ED"/>
    <w:rsid w:val="02ED8DFC"/>
    <w:rsid w:val="0350CA9F"/>
    <w:rsid w:val="03838331"/>
    <w:rsid w:val="0385281A"/>
    <w:rsid w:val="03A35921"/>
    <w:rsid w:val="03F3F617"/>
    <w:rsid w:val="0438416B"/>
    <w:rsid w:val="04486179"/>
    <w:rsid w:val="04522BA0"/>
    <w:rsid w:val="0484F610"/>
    <w:rsid w:val="04E798B3"/>
    <w:rsid w:val="04F7AA53"/>
    <w:rsid w:val="04F81A4A"/>
    <w:rsid w:val="05140F0E"/>
    <w:rsid w:val="051AE94F"/>
    <w:rsid w:val="0520F438"/>
    <w:rsid w:val="053F2982"/>
    <w:rsid w:val="055E3C2B"/>
    <w:rsid w:val="05769490"/>
    <w:rsid w:val="05A5EFE7"/>
    <w:rsid w:val="05B7C843"/>
    <w:rsid w:val="05C739BA"/>
    <w:rsid w:val="05D20B68"/>
    <w:rsid w:val="06126C0A"/>
    <w:rsid w:val="0620485A"/>
    <w:rsid w:val="0681DB1A"/>
    <w:rsid w:val="068FBC0E"/>
    <w:rsid w:val="06DFA8FF"/>
    <w:rsid w:val="06E22F2E"/>
    <w:rsid w:val="06E6F929"/>
    <w:rsid w:val="076627C4"/>
    <w:rsid w:val="077D65C2"/>
    <w:rsid w:val="077D87B8"/>
    <w:rsid w:val="07B4043B"/>
    <w:rsid w:val="07B4B08C"/>
    <w:rsid w:val="089139DE"/>
    <w:rsid w:val="08A6751D"/>
    <w:rsid w:val="0919E572"/>
    <w:rsid w:val="0933CDA8"/>
    <w:rsid w:val="09780171"/>
    <w:rsid w:val="0980B5A4"/>
    <w:rsid w:val="09953ACA"/>
    <w:rsid w:val="0A79ED1F"/>
    <w:rsid w:val="0AFD8C7C"/>
    <w:rsid w:val="0B45A560"/>
    <w:rsid w:val="0B4C1E3F"/>
    <w:rsid w:val="0B80A962"/>
    <w:rsid w:val="0BAEE37A"/>
    <w:rsid w:val="0BAF7FAE"/>
    <w:rsid w:val="0BBE912A"/>
    <w:rsid w:val="0BBFA58F"/>
    <w:rsid w:val="0C317C2D"/>
    <w:rsid w:val="0C436F3E"/>
    <w:rsid w:val="0C58038F"/>
    <w:rsid w:val="0CC695C8"/>
    <w:rsid w:val="0CF63F29"/>
    <w:rsid w:val="0CFA99F7"/>
    <w:rsid w:val="0D1E8F76"/>
    <w:rsid w:val="0D20C347"/>
    <w:rsid w:val="0D30932F"/>
    <w:rsid w:val="0D6AE82A"/>
    <w:rsid w:val="0D934CE6"/>
    <w:rsid w:val="0D9EB4B6"/>
    <w:rsid w:val="0DA5D4BE"/>
    <w:rsid w:val="0DC0BC75"/>
    <w:rsid w:val="0DE0C626"/>
    <w:rsid w:val="0DEFE8F5"/>
    <w:rsid w:val="0E7E0396"/>
    <w:rsid w:val="0E9AC8DB"/>
    <w:rsid w:val="0EFB6D88"/>
    <w:rsid w:val="0EFBDAB3"/>
    <w:rsid w:val="0F0A9755"/>
    <w:rsid w:val="0F42188E"/>
    <w:rsid w:val="0F5C6EE0"/>
    <w:rsid w:val="0F5DEEC7"/>
    <w:rsid w:val="0F8588E9"/>
    <w:rsid w:val="0FA8DD2E"/>
    <w:rsid w:val="1019D3F7"/>
    <w:rsid w:val="106C8E8C"/>
    <w:rsid w:val="1079651C"/>
    <w:rsid w:val="108CA771"/>
    <w:rsid w:val="10A8A3D8"/>
    <w:rsid w:val="10AC8DE1"/>
    <w:rsid w:val="10DEE58D"/>
    <w:rsid w:val="114A84A8"/>
    <w:rsid w:val="11589ECC"/>
    <w:rsid w:val="11C090AC"/>
    <w:rsid w:val="11E414AE"/>
    <w:rsid w:val="11F85988"/>
    <w:rsid w:val="1200AC3A"/>
    <w:rsid w:val="12017CBD"/>
    <w:rsid w:val="122BA980"/>
    <w:rsid w:val="12547B54"/>
    <w:rsid w:val="1261CA7B"/>
    <w:rsid w:val="12D57ED7"/>
    <w:rsid w:val="12D770A2"/>
    <w:rsid w:val="12DF5905"/>
    <w:rsid w:val="12E63E6F"/>
    <w:rsid w:val="133C03CE"/>
    <w:rsid w:val="133CB779"/>
    <w:rsid w:val="135516B9"/>
    <w:rsid w:val="13B0CEA3"/>
    <w:rsid w:val="13B88725"/>
    <w:rsid w:val="13CD6E4C"/>
    <w:rsid w:val="13EDA5F1"/>
    <w:rsid w:val="141589B1"/>
    <w:rsid w:val="14261E61"/>
    <w:rsid w:val="149B05FE"/>
    <w:rsid w:val="14A10A82"/>
    <w:rsid w:val="14A646BC"/>
    <w:rsid w:val="15065712"/>
    <w:rsid w:val="1553C483"/>
    <w:rsid w:val="15B28807"/>
    <w:rsid w:val="15E7DBD3"/>
    <w:rsid w:val="16AC7D0F"/>
    <w:rsid w:val="172D4B47"/>
    <w:rsid w:val="1755D5B4"/>
    <w:rsid w:val="17A7DDB2"/>
    <w:rsid w:val="184CFFFE"/>
    <w:rsid w:val="1859DA07"/>
    <w:rsid w:val="186F0B73"/>
    <w:rsid w:val="18709B61"/>
    <w:rsid w:val="1899891D"/>
    <w:rsid w:val="189EFACB"/>
    <w:rsid w:val="18FF8072"/>
    <w:rsid w:val="19167206"/>
    <w:rsid w:val="191D235B"/>
    <w:rsid w:val="192516CD"/>
    <w:rsid w:val="1963B0B1"/>
    <w:rsid w:val="19A18AC5"/>
    <w:rsid w:val="19CF7789"/>
    <w:rsid w:val="19F796AA"/>
    <w:rsid w:val="1A5A935C"/>
    <w:rsid w:val="1A62D390"/>
    <w:rsid w:val="1A947692"/>
    <w:rsid w:val="1ADF7E74"/>
    <w:rsid w:val="1B426344"/>
    <w:rsid w:val="1B647424"/>
    <w:rsid w:val="1B6F8BFA"/>
    <w:rsid w:val="1B7D0FA1"/>
    <w:rsid w:val="1B804BFF"/>
    <w:rsid w:val="1B822943"/>
    <w:rsid w:val="1BE52EEF"/>
    <w:rsid w:val="1BEEF8EA"/>
    <w:rsid w:val="1BF663BD"/>
    <w:rsid w:val="1C328244"/>
    <w:rsid w:val="1C578EEE"/>
    <w:rsid w:val="1C680BC0"/>
    <w:rsid w:val="1CB288A2"/>
    <w:rsid w:val="1D10DC51"/>
    <w:rsid w:val="1D14AAA7"/>
    <w:rsid w:val="1D2B6F3C"/>
    <w:rsid w:val="1D3D91D2"/>
    <w:rsid w:val="1DA18CB0"/>
    <w:rsid w:val="1DDA4262"/>
    <w:rsid w:val="1DF77FD6"/>
    <w:rsid w:val="1E7B9DF1"/>
    <w:rsid w:val="1EA41E17"/>
    <w:rsid w:val="1EB4B063"/>
    <w:rsid w:val="1ECCA3DE"/>
    <w:rsid w:val="1EE7CDEC"/>
    <w:rsid w:val="1EF5AF38"/>
    <w:rsid w:val="1F075559"/>
    <w:rsid w:val="1F0784A6"/>
    <w:rsid w:val="1F7CA87E"/>
    <w:rsid w:val="1FB26E75"/>
    <w:rsid w:val="1FB34C4A"/>
    <w:rsid w:val="1FB783A0"/>
    <w:rsid w:val="1FB9C9D8"/>
    <w:rsid w:val="20176E52"/>
    <w:rsid w:val="20760775"/>
    <w:rsid w:val="20BC5B2F"/>
    <w:rsid w:val="20CA6C58"/>
    <w:rsid w:val="20F625BA"/>
    <w:rsid w:val="20FE7E21"/>
    <w:rsid w:val="213367ED"/>
    <w:rsid w:val="21A80329"/>
    <w:rsid w:val="21D3B5A8"/>
    <w:rsid w:val="225B61B2"/>
    <w:rsid w:val="22604A96"/>
    <w:rsid w:val="22663CB9"/>
    <w:rsid w:val="2275CB5D"/>
    <w:rsid w:val="22FC78D3"/>
    <w:rsid w:val="2306B23F"/>
    <w:rsid w:val="232E5B2D"/>
    <w:rsid w:val="233360E1"/>
    <w:rsid w:val="2392D713"/>
    <w:rsid w:val="23936E02"/>
    <w:rsid w:val="23B9F6C5"/>
    <w:rsid w:val="23C660EA"/>
    <w:rsid w:val="23C697F3"/>
    <w:rsid w:val="2419064B"/>
    <w:rsid w:val="243EA744"/>
    <w:rsid w:val="24D9E624"/>
    <w:rsid w:val="250D9692"/>
    <w:rsid w:val="251D24CA"/>
    <w:rsid w:val="2571878C"/>
    <w:rsid w:val="25A95464"/>
    <w:rsid w:val="25BF1326"/>
    <w:rsid w:val="25E56420"/>
    <w:rsid w:val="25E8AEF2"/>
    <w:rsid w:val="25EACC88"/>
    <w:rsid w:val="260ACBBF"/>
    <w:rsid w:val="261589DD"/>
    <w:rsid w:val="26403B7B"/>
    <w:rsid w:val="26483748"/>
    <w:rsid w:val="264C4516"/>
    <w:rsid w:val="2673E42A"/>
    <w:rsid w:val="2678A6C5"/>
    <w:rsid w:val="2689CB64"/>
    <w:rsid w:val="2696079F"/>
    <w:rsid w:val="26BE3050"/>
    <w:rsid w:val="26EEFD0D"/>
    <w:rsid w:val="26F5A28A"/>
    <w:rsid w:val="27206BFA"/>
    <w:rsid w:val="274917C0"/>
    <w:rsid w:val="276210B0"/>
    <w:rsid w:val="27DC0BDC"/>
    <w:rsid w:val="27E9A5F0"/>
    <w:rsid w:val="2831D800"/>
    <w:rsid w:val="286B3001"/>
    <w:rsid w:val="2887899B"/>
    <w:rsid w:val="28AEB8EC"/>
    <w:rsid w:val="28BCC533"/>
    <w:rsid w:val="28EC3E22"/>
    <w:rsid w:val="28EF1D4F"/>
    <w:rsid w:val="2907099A"/>
    <w:rsid w:val="290F4E6A"/>
    <w:rsid w:val="298E9DBF"/>
    <w:rsid w:val="298EC32E"/>
    <w:rsid w:val="29EA5EF5"/>
    <w:rsid w:val="29F9A802"/>
    <w:rsid w:val="2A1B24C0"/>
    <w:rsid w:val="2A54B425"/>
    <w:rsid w:val="2A98BDDA"/>
    <w:rsid w:val="2ACD6BDF"/>
    <w:rsid w:val="2AED1548"/>
    <w:rsid w:val="2AFD2900"/>
    <w:rsid w:val="2B53EBCE"/>
    <w:rsid w:val="2B68D4BB"/>
    <w:rsid w:val="2B6978C2"/>
    <w:rsid w:val="2BA53790"/>
    <w:rsid w:val="2BA829B6"/>
    <w:rsid w:val="2BD03CD4"/>
    <w:rsid w:val="2BFC6D26"/>
    <w:rsid w:val="2C2AAD5C"/>
    <w:rsid w:val="2C37F714"/>
    <w:rsid w:val="2C5A0E0C"/>
    <w:rsid w:val="2C67E02F"/>
    <w:rsid w:val="2CE03917"/>
    <w:rsid w:val="2D024FCF"/>
    <w:rsid w:val="2D795E0B"/>
    <w:rsid w:val="2D952357"/>
    <w:rsid w:val="2DC37283"/>
    <w:rsid w:val="2DF03694"/>
    <w:rsid w:val="2E0A216B"/>
    <w:rsid w:val="2E25325A"/>
    <w:rsid w:val="2E38E652"/>
    <w:rsid w:val="2E9401FA"/>
    <w:rsid w:val="2EA938E0"/>
    <w:rsid w:val="2EF6C16D"/>
    <w:rsid w:val="2F389B82"/>
    <w:rsid w:val="2F4D8C25"/>
    <w:rsid w:val="2F623DC4"/>
    <w:rsid w:val="2F7C29A0"/>
    <w:rsid w:val="2F9433EC"/>
    <w:rsid w:val="2FA9BD6B"/>
    <w:rsid w:val="300660AE"/>
    <w:rsid w:val="30873468"/>
    <w:rsid w:val="3098A4D6"/>
    <w:rsid w:val="30A3080D"/>
    <w:rsid w:val="30A438E6"/>
    <w:rsid w:val="3109E8A9"/>
    <w:rsid w:val="3116F84C"/>
    <w:rsid w:val="312228F5"/>
    <w:rsid w:val="315A6988"/>
    <w:rsid w:val="31C89939"/>
    <w:rsid w:val="320D9ED3"/>
    <w:rsid w:val="3222A5DD"/>
    <w:rsid w:val="32265E17"/>
    <w:rsid w:val="325B1EF9"/>
    <w:rsid w:val="32BFD733"/>
    <w:rsid w:val="32D32218"/>
    <w:rsid w:val="32F80E62"/>
    <w:rsid w:val="33495E25"/>
    <w:rsid w:val="3399FF72"/>
    <w:rsid w:val="341A5E9F"/>
    <w:rsid w:val="343F1A70"/>
    <w:rsid w:val="3447FC80"/>
    <w:rsid w:val="347808FC"/>
    <w:rsid w:val="348C7C3B"/>
    <w:rsid w:val="34ABFA15"/>
    <w:rsid w:val="34B6BA13"/>
    <w:rsid w:val="34DD0F2A"/>
    <w:rsid w:val="35257EFC"/>
    <w:rsid w:val="3577161F"/>
    <w:rsid w:val="3597637A"/>
    <w:rsid w:val="35ADE56C"/>
    <w:rsid w:val="35C64C40"/>
    <w:rsid w:val="35D16DB0"/>
    <w:rsid w:val="35E7C7F5"/>
    <w:rsid w:val="360EC3B5"/>
    <w:rsid w:val="36471CAC"/>
    <w:rsid w:val="364BC8D3"/>
    <w:rsid w:val="3674CE4C"/>
    <w:rsid w:val="36B0EB46"/>
    <w:rsid w:val="36B3A993"/>
    <w:rsid w:val="36EFD7BD"/>
    <w:rsid w:val="371BE888"/>
    <w:rsid w:val="3721E0ED"/>
    <w:rsid w:val="3797E52B"/>
    <w:rsid w:val="37A7FAA7"/>
    <w:rsid w:val="37BB5E94"/>
    <w:rsid w:val="37DEEC17"/>
    <w:rsid w:val="38499809"/>
    <w:rsid w:val="387D93EA"/>
    <w:rsid w:val="38A3696E"/>
    <w:rsid w:val="38B238C8"/>
    <w:rsid w:val="38E8457E"/>
    <w:rsid w:val="392D9E3E"/>
    <w:rsid w:val="3933B58C"/>
    <w:rsid w:val="3944C94C"/>
    <w:rsid w:val="3974AB1E"/>
    <w:rsid w:val="39A1A3D3"/>
    <w:rsid w:val="39D328CC"/>
    <w:rsid w:val="3A151783"/>
    <w:rsid w:val="3A226A26"/>
    <w:rsid w:val="3AB09010"/>
    <w:rsid w:val="3ABBE5AB"/>
    <w:rsid w:val="3ACC7C80"/>
    <w:rsid w:val="3ACD33B4"/>
    <w:rsid w:val="3B2F1712"/>
    <w:rsid w:val="3B5CB099"/>
    <w:rsid w:val="3C10B668"/>
    <w:rsid w:val="3C1E308E"/>
    <w:rsid w:val="3C82D5FC"/>
    <w:rsid w:val="3C8E565D"/>
    <w:rsid w:val="3CBF8F2F"/>
    <w:rsid w:val="3CDC61C7"/>
    <w:rsid w:val="3D0B725C"/>
    <w:rsid w:val="3D0F7686"/>
    <w:rsid w:val="3D52D0A4"/>
    <w:rsid w:val="3D6A8C41"/>
    <w:rsid w:val="3DD250BF"/>
    <w:rsid w:val="3DE50538"/>
    <w:rsid w:val="3E021856"/>
    <w:rsid w:val="3E02BCAF"/>
    <w:rsid w:val="3E32F349"/>
    <w:rsid w:val="3E453770"/>
    <w:rsid w:val="3E958EF1"/>
    <w:rsid w:val="3EA676C1"/>
    <w:rsid w:val="3F2B79F0"/>
    <w:rsid w:val="40682911"/>
    <w:rsid w:val="40992260"/>
    <w:rsid w:val="40A83EEF"/>
    <w:rsid w:val="40B291DE"/>
    <w:rsid w:val="40CB3775"/>
    <w:rsid w:val="410C57B1"/>
    <w:rsid w:val="411712C3"/>
    <w:rsid w:val="412804AC"/>
    <w:rsid w:val="41459B37"/>
    <w:rsid w:val="417E0DF2"/>
    <w:rsid w:val="4182E9BE"/>
    <w:rsid w:val="4185F0C0"/>
    <w:rsid w:val="41864FB0"/>
    <w:rsid w:val="41B7F44F"/>
    <w:rsid w:val="41BBE128"/>
    <w:rsid w:val="41D94822"/>
    <w:rsid w:val="41DD6A6C"/>
    <w:rsid w:val="41E9B40C"/>
    <w:rsid w:val="41EFAC8E"/>
    <w:rsid w:val="41F6CB96"/>
    <w:rsid w:val="420B203D"/>
    <w:rsid w:val="421D0311"/>
    <w:rsid w:val="42522E0E"/>
    <w:rsid w:val="4257E5F7"/>
    <w:rsid w:val="425B7E07"/>
    <w:rsid w:val="42C8D01B"/>
    <w:rsid w:val="42D183F1"/>
    <w:rsid w:val="42D6E2EF"/>
    <w:rsid w:val="433511FF"/>
    <w:rsid w:val="433A28F7"/>
    <w:rsid w:val="4342A1F6"/>
    <w:rsid w:val="43A4C72B"/>
    <w:rsid w:val="43BCE870"/>
    <w:rsid w:val="44B1F013"/>
    <w:rsid w:val="44E813F9"/>
    <w:rsid w:val="44EDE724"/>
    <w:rsid w:val="45328F9B"/>
    <w:rsid w:val="457C2F3F"/>
    <w:rsid w:val="458DF087"/>
    <w:rsid w:val="45AA298A"/>
    <w:rsid w:val="45AFB0B2"/>
    <w:rsid w:val="45B6A3A4"/>
    <w:rsid w:val="45CE7095"/>
    <w:rsid w:val="467AD705"/>
    <w:rsid w:val="467B86A2"/>
    <w:rsid w:val="46C1ACCF"/>
    <w:rsid w:val="46D77B81"/>
    <w:rsid w:val="46E72190"/>
    <w:rsid w:val="46F406FF"/>
    <w:rsid w:val="47370877"/>
    <w:rsid w:val="474CE3BA"/>
    <w:rsid w:val="47B7B80E"/>
    <w:rsid w:val="47BA2057"/>
    <w:rsid w:val="482C93A3"/>
    <w:rsid w:val="483DBC42"/>
    <w:rsid w:val="48B3A8CF"/>
    <w:rsid w:val="48EDBF68"/>
    <w:rsid w:val="490FFF89"/>
    <w:rsid w:val="4917C700"/>
    <w:rsid w:val="491F129D"/>
    <w:rsid w:val="49224545"/>
    <w:rsid w:val="4940216C"/>
    <w:rsid w:val="49708726"/>
    <w:rsid w:val="49849A26"/>
    <w:rsid w:val="49A13F60"/>
    <w:rsid w:val="49B166B6"/>
    <w:rsid w:val="4A045FAF"/>
    <w:rsid w:val="4A3A2DC5"/>
    <w:rsid w:val="4A4F7930"/>
    <w:rsid w:val="4A88260C"/>
    <w:rsid w:val="4AA994F7"/>
    <w:rsid w:val="4AC28666"/>
    <w:rsid w:val="4B150CF4"/>
    <w:rsid w:val="4B909652"/>
    <w:rsid w:val="4BB363B1"/>
    <w:rsid w:val="4BDF720A"/>
    <w:rsid w:val="4C3407A0"/>
    <w:rsid w:val="4C386003"/>
    <w:rsid w:val="4C57BC4D"/>
    <w:rsid w:val="4CAC69BE"/>
    <w:rsid w:val="4CE90778"/>
    <w:rsid w:val="4D512872"/>
    <w:rsid w:val="4D637554"/>
    <w:rsid w:val="4D712039"/>
    <w:rsid w:val="4D97C293"/>
    <w:rsid w:val="4DCE6CF5"/>
    <w:rsid w:val="4E0F493C"/>
    <w:rsid w:val="4E6B1F84"/>
    <w:rsid w:val="4E93D97B"/>
    <w:rsid w:val="4ED41A5C"/>
    <w:rsid w:val="4ED751CD"/>
    <w:rsid w:val="4EEA53AE"/>
    <w:rsid w:val="4FC227BA"/>
    <w:rsid w:val="4FDB3C20"/>
    <w:rsid w:val="5018AAD1"/>
    <w:rsid w:val="5028C0A4"/>
    <w:rsid w:val="5063A82F"/>
    <w:rsid w:val="5065356A"/>
    <w:rsid w:val="508FBA16"/>
    <w:rsid w:val="5095A3A8"/>
    <w:rsid w:val="50B14351"/>
    <w:rsid w:val="50D1B578"/>
    <w:rsid w:val="50D77D6F"/>
    <w:rsid w:val="513E1FEE"/>
    <w:rsid w:val="5146BAEC"/>
    <w:rsid w:val="51730878"/>
    <w:rsid w:val="51826A0A"/>
    <w:rsid w:val="51923DA0"/>
    <w:rsid w:val="51D873EC"/>
    <w:rsid w:val="51D9AFC8"/>
    <w:rsid w:val="51F94712"/>
    <w:rsid w:val="5236E677"/>
    <w:rsid w:val="523996FE"/>
    <w:rsid w:val="52402522"/>
    <w:rsid w:val="5274A7C8"/>
    <w:rsid w:val="527B60DF"/>
    <w:rsid w:val="52AA70DC"/>
    <w:rsid w:val="52ABE153"/>
    <w:rsid w:val="52B867CE"/>
    <w:rsid w:val="52C03BAF"/>
    <w:rsid w:val="52FF7CE8"/>
    <w:rsid w:val="5321AB78"/>
    <w:rsid w:val="532B3671"/>
    <w:rsid w:val="54679D27"/>
    <w:rsid w:val="54950695"/>
    <w:rsid w:val="549B4D49"/>
    <w:rsid w:val="549BE8DE"/>
    <w:rsid w:val="54BBB208"/>
    <w:rsid w:val="54DF1548"/>
    <w:rsid w:val="5508C945"/>
    <w:rsid w:val="55196F08"/>
    <w:rsid w:val="551E503B"/>
    <w:rsid w:val="55322976"/>
    <w:rsid w:val="553A87A5"/>
    <w:rsid w:val="5549DA7E"/>
    <w:rsid w:val="558BFE3E"/>
    <w:rsid w:val="55922BD7"/>
    <w:rsid w:val="55AA432D"/>
    <w:rsid w:val="55D2BFC5"/>
    <w:rsid w:val="55E63656"/>
    <w:rsid w:val="567E0144"/>
    <w:rsid w:val="568948F0"/>
    <w:rsid w:val="56AD85B0"/>
    <w:rsid w:val="56B5A995"/>
    <w:rsid w:val="56BA2351"/>
    <w:rsid w:val="56F12F3D"/>
    <w:rsid w:val="571FD777"/>
    <w:rsid w:val="578D89B5"/>
    <w:rsid w:val="57AD9B58"/>
    <w:rsid w:val="582A5441"/>
    <w:rsid w:val="58311895"/>
    <w:rsid w:val="583390C1"/>
    <w:rsid w:val="58426F6E"/>
    <w:rsid w:val="586F7369"/>
    <w:rsid w:val="590540BC"/>
    <w:rsid w:val="5908CD0C"/>
    <w:rsid w:val="594B79CA"/>
    <w:rsid w:val="596BF9D9"/>
    <w:rsid w:val="596EEFA0"/>
    <w:rsid w:val="598C0F96"/>
    <w:rsid w:val="5A33D7EA"/>
    <w:rsid w:val="5A3879E2"/>
    <w:rsid w:val="5A3890DC"/>
    <w:rsid w:val="5A3DC367"/>
    <w:rsid w:val="5A55706A"/>
    <w:rsid w:val="5A5B0817"/>
    <w:rsid w:val="5A611E6B"/>
    <w:rsid w:val="5A76217C"/>
    <w:rsid w:val="5AC2DB86"/>
    <w:rsid w:val="5AE1CF68"/>
    <w:rsid w:val="5B4A3B19"/>
    <w:rsid w:val="5B4EB809"/>
    <w:rsid w:val="5B576C34"/>
    <w:rsid w:val="5B5C3BFD"/>
    <w:rsid w:val="5B61F503"/>
    <w:rsid w:val="5BBA25DB"/>
    <w:rsid w:val="5BF26B2D"/>
    <w:rsid w:val="5C0A2D9D"/>
    <w:rsid w:val="5C1238F5"/>
    <w:rsid w:val="5C12AB3F"/>
    <w:rsid w:val="5C54F2C5"/>
    <w:rsid w:val="5C6A560C"/>
    <w:rsid w:val="5C749B54"/>
    <w:rsid w:val="5C91206D"/>
    <w:rsid w:val="5C9776CB"/>
    <w:rsid w:val="5CBB21BD"/>
    <w:rsid w:val="5CD18BB0"/>
    <w:rsid w:val="5CE4641F"/>
    <w:rsid w:val="5CFA5F8B"/>
    <w:rsid w:val="5D0EE9FA"/>
    <w:rsid w:val="5D3A1FC7"/>
    <w:rsid w:val="5D4B5CF6"/>
    <w:rsid w:val="5D848890"/>
    <w:rsid w:val="5DB2A5E8"/>
    <w:rsid w:val="5E057F3A"/>
    <w:rsid w:val="5E1B144C"/>
    <w:rsid w:val="5ECA39B7"/>
    <w:rsid w:val="5ED41F28"/>
    <w:rsid w:val="5F056EAB"/>
    <w:rsid w:val="5F05FB8B"/>
    <w:rsid w:val="5F48ABB4"/>
    <w:rsid w:val="5F48B24D"/>
    <w:rsid w:val="5F5368FB"/>
    <w:rsid w:val="5F62D236"/>
    <w:rsid w:val="5F68D7CC"/>
    <w:rsid w:val="5F87D622"/>
    <w:rsid w:val="5FE10A78"/>
    <w:rsid w:val="5FF0F450"/>
    <w:rsid w:val="6029E875"/>
    <w:rsid w:val="608E2C1D"/>
    <w:rsid w:val="613D1FFC"/>
    <w:rsid w:val="6184D972"/>
    <w:rsid w:val="618D3801"/>
    <w:rsid w:val="61C1618E"/>
    <w:rsid w:val="62090579"/>
    <w:rsid w:val="6219F7AF"/>
    <w:rsid w:val="625BDCA0"/>
    <w:rsid w:val="625DA906"/>
    <w:rsid w:val="62A57D41"/>
    <w:rsid w:val="62B28714"/>
    <w:rsid w:val="6318513C"/>
    <w:rsid w:val="631B840F"/>
    <w:rsid w:val="63743C59"/>
    <w:rsid w:val="637FCAA5"/>
    <w:rsid w:val="63D7210A"/>
    <w:rsid w:val="64351D2E"/>
    <w:rsid w:val="6449075C"/>
    <w:rsid w:val="64516FB4"/>
    <w:rsid w:val="64814BD2"/>
    <w:rsid w:val="64AB29E6"/>
    <w:rsid w:val="64DDAAB6"/>
    <w:rsid w:val="6525ABC6"/>
    <w:rsid w:val="65443B84"/>
    <w:rsid w:val="65463DEA"/>
    <w:rsid w:val="65A10FBE"/>
    <w:rsid w:val="65B49575"/>
    <w:rsid w:val="6627CBF2"/>
    <w:rsid w:val="662C4470"/>
    <w:rsid w:val="664C5607"/>
    <w:rsid w:val="6654591E"/>
    <w:rsid w:val="6672EBC1"/>
    <w:rsid w:val="669C1294"/>
    <w:rsid w:val="66AEEA88"/>
    <w:rsid w:val="66B37EBE"/>
    <w:rsid w:val="66CA6FE7"/>
    <w:rsid w:val="670CBB6F"/>
    <w:rsid w:val="6722BDD0"/>
    <w:rsid w:val="67301C29"/>
    <w:rsid w:val="6744CDA5"/>
    <w:rsid w:val="677D18B4"/>
    <w:rsid w:val="67AB659F"/>
    <w:rsid w:val="67B4B3D4"/>
    <w:rsid w:val="67F3B554"/>
    <w:rsid w:val="68691C4F"/>
    <w:rsid w:val="68A3B048"/>
    <w:rsid w:val="68BDA6F8"/>
    <w:rsid w:val="68C2CF2B"/>
    <w:rsid w:val="68E269EE"/>
    <w:rsid w:val="692E0917"/>
    <w:rsid w:val="693B71EB"/>
    <w:rsid w:val="6941C2C2"/>
    <w:rsid w:val="69469EB0"/>
    <w:rsid w:val="6A0BE137"/>
    <w:rsid w:val="6A4789DA"/>
    <w:rsid w:val="6AA48349"/>
    <w:rsid w:val="6ACEBAFC"/>
    <w:rsid w:val="6ADECE53"/>
    <w:rsid w:val="6AF98067"/>
    <w:rsid w:val="6B015612"/>
    <w:rsid w:val="6B0B001E"/>
    <w:rsid w:val="6B4B5239"/>
    <w:rsid w:val="6B8429A0"/>
    <w:rsid w:val="6B9B2B0B"/>
    <w:rsid w:val="6BDFFBD8"/>
    <w:rsid w:val="6BEC3F88"/>
    <w:rsid w:val="6BF3B1C6"/>
    <w:rsid w:val="6C3204D8"/>
    <w:rsid w:val="6C40594C"/>
    <w:rsid w:val="6DEA63D2"/>
    <w:rsid w:val="6DF279CF"/>
    <w:rsid w:val="6E0976A6"/>
    <w:rsid w:val="6E55A710"/>
    <w:rsid w:val="6EA1F02B"/>
    <w:rsid w:val="6EA98BEA"/>
    <w:rsid w:val="6EAA0772"/>
    <w:rsid w:val="6EB9C1DA"/>
    <w:rsid w:val="6EF03E25"/>
    <w:rsid w:val="6EF4DC61"/>
    <w:rsid w:val="6EFAD57D"/>
    <w:rsid w:val="6F022460"/>
    <w:rsid w:val="6F2BCEAA"/>
    <w:rsid w:val="6F3EE7EE"/>
    <w:rsid w:val="6F54B7B6"/>
    <w:rsid w:val="6F63654E"/>
    <w:rsid w:val="6F71F091"/>
    <w:rsid w:val="6F77373B"/>
    <w:rsid w:val="6F976E60"/>
    <w:rsid w:val="6FB2650C"/>
    <w:rsid w:val="6FFDE8A7"/>
    <w:rsid w:val="701409D6"/>
    <w:rsid w:val="7021CDE4"/>
    <w:rsid w:val="7026B0E2"/>
    <w:rsid w:val="7054DC59"/>
    <w:rsid w:val="70B595F3"/>
    <w:rsid w:val="7122AE1F"/>
    <w:rsid w:val="712D2E30"/>
    <w:rsid w:val="716AA5E2"/>
    <w:rsid w:val="716D02A0"/>
    <w:rsid w:val="71999C9D"/>
    <w:rsid w:val="71ADF81C"/>
    <w:rsid w:val="71B2F63C"/>
    <w:rsid w:val="71E46F31"/>
    <w:rsid w:val="725C7259"/>
    <w:rsid w:val="72650377"/>
    <w:rsid w:val="72833947"/>
    <w:rsid w:val="72CB01DB"/>
    <w:rsid w:val="7326F3B3"/>
    <w:rsid w:val="73282A9A"/>
    <w:rsid w:val="733D3FC3"/>
    <w:rsid w:val="738CE2BD"/>
    <w:rsid w:val="73BA9EDF"/>
    <w:rsid w:val="73BE0A07"/>
    <w:rsid w:val="746B2B1D"/>
    <w:rsid w:val="7517D507"/>
    <w:rsid w:val="75562D33"/>
    <w:rsid w:val="755F46ED"/>
    <w:rsid w:val="756FAADF"/>
    <w:rsid w:val="75A688E9"/>
    <w:rsid w:val="75AB58CD"/>
    <w:rsid w:val="75AB7EA3"/>
    <w:rsid w:val="75DEFCEA"/>
    <w:rsid w:val="75E2577B"/>
    <w:rsid w:val="762B1752"/>
    <w:rsid w:val="764073C3"/>
    <w:rsid w:val="76B99BE2"/>
    <w:rsid w:val="770CE1FC"/>
    <w:rsid w:val="771BFC9E"/>
    <w:rsid w:val="772F2339"/>
    <w:rsid w:val="77411E88"/>
    <w:rsid w:val="774FE336"/>
    <w:rsid w:val="77629620"/>
    <w:rsid w:val="77780F7D"/>
    <w:rsid w:val="77D9E1F6"/>
    <w:rsid w:val="77DAE7D5"/>
    <w:rsid w:val="77DC44AB"/>
    <w:rsid w:val="77F32E34"/>
    <w:rsid w:val="7831C2C7"/>
    <w:rsid w:val="7861DB09"/>
    <w:rsid w:val="7878B801"/>
    <w:rsid w:val="789E6EE5"/>
    <w:rsid w:val="78A173CC"/>
    <w:rsid w:val="78BD4E16"/>
    <w:rsid w:val="78CBB0F9"/>
    <w:rsid w:val="78D7AD48"/>
    <w:rsid w:val="78FFAA7A"/>
    <w:rsid w:val="79041D57"/>
    <w:rsid w:val="793C95F2"/>
    <w:rsid w:val="79531B91"/>
    <w:rsid w:val="7A2A61C6"/>
    <w:rsid w:val="7A67815A"/>
    <w:rsid w:val="7AA04038"/>
    <w:rsid w:val="7AA0AC55"/>
    <w:rsid w:val="7AA917F2"/>
    <w:rsid w:val="7AC8DC28"/>
    <w:rsid w:val="7ACB4BF7"/>
    <w:rsid w:val="7B115D96"/>
    <w:rsid w:val="7B3ED530"/>
    <w:rsid w:val="7B738D83"/>
    <w:rsid w:val="7BD27ECC"/>
    <w:rsid w:val="7BE8DAA6"/>
    <w:rsid w:val="7C7CD6B2"/>
    <w:rsid w:val="7C91A04F"/>
    <w:rsid w:val="7CB2A7F4"/>
    <w:rsid w:val="7CCFE01E"/>
    <w:rsid w:val="7D39823B"/>
    <w:rsid w:val="7DC17C46"/>
    <w:rsid w:val="7DF109E4"/>
    <w:rsid w:val="7E1A53C6"/>
    <w:rsid w:val="7E4A20EE"/>
    <w:rsid w:val="7E5F5FFD"/>
    <w:rsid w:val="7EA369B2"/>
    <w:rsid w:val="7EFA9590"/>
    <w:rsid w:val="7F0C6164"/>
    <w:rsid w:val="7F138F39"/>
    <w:rsid w:val="7F1EC33E"/>
    <w:rsid w:val="7F286F44"/>
    <w:rsid w:val="7F3447BE"/>
    <w:rsid w:val="7F57BDFC"/>
    <w:rsid w:val="7F8B3287"/>
    <w:rsid w:val="7FEE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E61FE28"/>
  <w15:docId w15:val="{E8AE8984-4AD4-4F04-995A-41165CC7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32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5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656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4565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56560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937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FE1"/>
    <w:pPr>
      <w:widowControl w:val="0"/>
      <w:autoSpaceDE w:val="0"/>
      <w:autoSpaceDN w:val="0"/>
      <w:spacing w:before="0" w:after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FE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D7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ail01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A2B85-731B-4A2A-BE58-2C7116E1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596</TotalTime>
  <Pages>4</Pages>
  <Words>1098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>KMHC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Aileen Faron</dc:creator>
  <cp:keywords/>
  <dc:description/>
  <cp:lastModifiedBy>Aileen Faron</cp:lastModifiedBy>
  <cp:revision>9</cp:revision>
  <cp:lastPrinted>2024-02-13T13:05:00Z</cp:lastPrinted>
  <dcterms:created xsi:type="dcterms:W3CDTF">2024-03-22T12:21:00Z</dcterms:created>
  <dcterms:modified xsi:type="dcterms:W3CDTF">2024-03-26T19:39:00Z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